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106C" w14:textId="77777777" w:rsidR="00E84B78" w:rsidRDefault="00E84B78" w:rsidP="00E84B78">
      <w:pPr>
        <w:ind w:right="-1" w:firstLine="709"/>
        <w:rPr>
          <w:b/>
          <w:lang w:val="uk-UA"/>
        </w:rPr>
      </w:pPr>
      <w:r>
        <w:rPr>
          <w:b/>
          <w:lang w:val="uk-UA"/>
        </w:rPr>
        <w:t xml:space="preserve">                                                                          </w:t>
      </w:r>
      <w:r>
        <w:rPr>
          <w:b/>
          <w:lang w:val="uk-UA"/>
        </w:rPr>
        <w:object w:dxaOrig="675" w:dyaOrig="960" w14:anchorId="7C10F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6" o:title=""/>
          </v:shape>
          <o:OLEObject Type="Embed" ProgID="Word.Picture.8" ShapeID="_x0000_i1025" DrawAspect="Content" ObjectID="_1739695391" r:id="rId7"/>
        </w:object>
      </w:r>
    </w:p>
    <w:tbl>
      <w:tblPr>
        <w:tblW w:w="9141" w:type="dxa"/>
        <w:tblInd w:w="108" w:type="dxa"/>
        <w:tblLayout w:type="fixed"/>
        <w:tblLook w:val="04A0" w:firstRow="1" w:lastRow="0" w:firstColumn="1" w:lastColumn="0" w:noHBand="0" w:noVBand="1"/>
      </w:tblPr>
      <w:tblGrid>
        <w:gridCol w:w="9141"/>
      </w:tblGrid>
      <w:tr w:rsidR="00E84B78" w14:paraId="70823C66" w14:textId="77777777" w:rsidTr="006E219B">
        <w:trPr>
          <w:trHeight w:val="1484"/>
        </w:trPr>
        <w:tc>
          <w:tcPr>
            <w:tcW w:w="9141" w:type="dxa"/>
            <w:tcBorders>
              <w:top w:val="nil"/>
              <w:left w:val="nil"/>
              <w:bottom w:val="thinThickSmallGap" w:sz="24" w:space="0" w:color="auto"/>
              <w:right w:val="nil"/>
            </w:tcBorders>
            <w:hideMark/>
          </w:tcPr>
          <w:p w14:paraId="2979D9D3" w14:textId="77777777" w:rsidR="00E84B78" w:rsidRDefault="00E84B78">
            <w:pPr>
              <w:ind w:right="-1" w:firstLine="709"/>
              <w:jc w:val="center"/>
              <w:rPr>
                <w:b/>
                <w:sz w:val="28"/>
                <w:szCs w:val="28"/>
                <w:lang w:val="uk-UA"/>
              </w:rPr>
            </w:pPr>
            <w:r>
              <w:rPr>
                <w:b/>
                <w:sz w:val="28"/>
                <w:szCs w:val="28"/>
                <w:lang w:val="uk-UA"/>
              </w:rPr>
              <w:t>УКРАЇНА</w:t>
            </w:r>
          </w:p>
          <w:p w14:paraId="42A63E48" w14:textId="77777777" w:rsidR="00E84B78" w:rsidRDefault="00E84B78">
            <w:pPr>
              <w:ind w:right="-1" w:firstLine="709"/>
              <w:jc w:val="center"/>
              <w:rPr>
                <w:b/>
                <w:sz w:val="28"/>
                <w:szCs w:val="28"/>
                <w:lang w:val="uk-UA"/>
              </w:rPr>
            </w:pPr>
            <w:r>
              <w:rPr>
                <w:b/>
                <w:sz w:val="28"/>
                <w:szCs w:val="28"/>
                <w:lang w:val="uk-UA"/>
              </w:rPr>
              <w:t>ЮЖНОУКРАЇНСЬКА МІСЬКА РАДА</w:t>
            </w:r>
          </w:p>
          <w:p w14:paraId="7EB026B2" w14:textId="77777777" w:rsidR="001C2716" w:rsidRDefault="00E84B78">
            <w:pPr>
              <w:spacing w:line="340" w:lineRule="exact"/>
              <w:ind w:firstLine="709"/>
              <w:jc w:val="center"/>
              <w:rPr>
                <w:b/>
                <w:sz w:val="28"/>
                <w:szCs w:val="28"/>
                <w:lang w:val="uk-UA"/>
              </w:rPr>
            </w:pPr>
            <w:r>
              <w:rPr>
                <w:b/>
                <w:sz w:val="28"/>
                <w:szCs w:val="28"/>
                <w:lang w:val="uk-UA"/>
              </w:rPr>
              <w:t>МИКОЛАЇВСЬКОЇ ОБЛАСТІ</w:t>
            </w:r>
          </w:p>
          <w:p w14:paraId="46C97300" w14:textId="77777777" w:rsidR="00E84B78" w:rsidRDefault="00E84B78">
            <w:pPr>
              <w:spacing w:line="340" w:lineRule="exact"/>
              <w:ind w:firstLine="709"/>
              <w:jc w:val="center"/>
              <w:rPr>
                <w:b/>
                <w:sz w:val="28"/>
                <w:szCs w:val="28"/>
                <w:lang w:val="uk-UA"/>
              </w:rPr>
            </w:pPr>
            <w:r>
              <w:rPr>
                <w:b/>
                <w:sz w:val="28"/>
                <w:szCs w:val="28"/>
                <w:lang w:val="uk-UA"/>
              </w:rPr>
              <w:t xml:space="preserve"> ВИКОНАВЧИЙ КОМІТЕТ</w:t>
            </w:r>
          </w:p>
          <w:p w14:paraId="394D960D" w14:textId="77777777" w:rsidR="00E84B78" w:rsidRPr="001C2716" w:rsidRDefault="00E84B78" w:rsidP="001C2716">
            <w:pPr>
              <w:spacing w:line="340" w:lineRule="exact"/>
              <w:ind w:firstLine="709"/>
              <w:jc w:val="center"/>
              <w:rPr>
                <w:b/>
                <w:sz w:val="28"/>
                <w:szCs w:val="28"/>
                <w:lang w:val="uk-UA"/>
              </w:rPr>
            </w:pPr>
            <w:r>
              <w:rPr>
                <w:b/>
                <w:sz w:val="28"/>
                <w:szCs w:val="28"/>
                <w:lang w:val="uk-UA"/>
              </w:rPr>
              <w:t xml:space="preserve">РІШЕННЯ </w:t>
            </w:r>
          </w:p>
        </w:tc>
      </w:tr>
    </w:tbl>
    <w:p w14:paraId="4F54006D" w14:textId="27E8F48D" w:rsidR="00E84B78" w:rsidRDefault="00E84B78" w:rsidP="00E84B78">
      <w:pPr>
        <w:pStyle w:val="a3"/>
        <w:ind w:right="-1"/>
        <w:rPr>
          <w:lang w:val="uk-UA"/>
        </w:rPr>
      </w:pPr>
      <w:r>
        <w:rPr>
          <w:lang w:val="uk-UA"/>
        </w:rPr>
        <w:t xml:space="preserve">  від</w:t>
      </w:r>
      <w:r>
        <w:t xml:space="preserve">  </w:t>
      </w:r>
      <w:r>
        <w:rPr>
          <w:lang w:val="uk-UA"/>
        </w:rPr>
        <w:t>«_</w:t>
      </w:r>
      <w:r w:rsidR="00647B36">
        <w:rPr>
          <w:lang w:val="uk-UA"/>
        </w:rPr>
        <w:t>01</w:t>
      </w:r>
      <w:r>
        <w:t>_</w:t>
      </w:r>
      <w:r>
        <w:rPr>
          <w:lang w:val="uk-UA"/>
        </w:rPr>
        <w:t>»</w:t>
      </w:r>
      <w:r>
        <w:t xml:space="preserve"> ____</w:t>
      </w:r>
      <w:r w:rsidR="00647B36">
        <w:rPr>
          <w:lang w:val="uk-UA"/>
        </w:rPr>
        <w:t>03</w:t>
      </w:r>
      <w:r w:rsidR="00483E42">
        <w:rPr>
          <w:lang w:val="uk-UA"/>
        </w:rPr>
        <w:t>____</w:t>
      </w:r>
      <w:r>
        <w:t xml:space="preserve"> 20</w:t>
      </w:r>
      <w:r w:rsidR="00010ACE">
        <w:rPr>
          <w:lang w:val="uk-UA"/>
        </w:rPr>
        <w:t>23</w:t>
      </w:r>
      <w:r>
        <w:t xml:space="preserve">   №  _</w:t>
      </w:r>
      <w:r w:rsidR="00647B36">
        <w:rPr>
          <w:lang w:val="uk-UA"/>
        </w:rPr>
        <w:t>56</w:t>
      </w:r>
      <w:r>
        <w:rPr>
          <w:lang w:val="uk-UA"/>
        </w:rPr>
        <w:t>__</w:t>
      </w:r>
      <w:r>
        <w:t>_</w:t>
      </w:r>
    </w:p>
    <w:p w14:paraId="64A13AAD" w14:textId="77777777" w:rsidR="00E84B78" w:rsidRDefault="00E84B78" w:rsidP="00E84B78">
      <w:pPr>
        <w:ind w:right="-1"/>
        <w:jc w:val="both"/>
        <w:rPr>
          <w:sz w:val="16"/>
          <w:szCs w:val="16"/>
          <w:lang w:val="uk-UA"/>
        </w:rPr>
      </w:pPr>
      <w:r>
        <w:rPr>
          <w:noProof/>
        </w:rPr>
        <mc:AlternateContent>
          <mc:Choice Requires="wps">
            <w:drawing>
              <wp:anchor distT="0" distB="0" distL="114300" distR="114300" simplePos="0" relativeHeight="251658240" behindDoc="0" locked="0" layoutInCell="1" allowOverlap="1" wp14:anchorId="328FDA85" wp14:editId="53BEF476">
                <wp:simplePos x="0" y="0"/>
                <wp:positionH relativeFrom="column">
                  <wp:posOffset>0</wp:posOffset>
                </wp:positionH>
                <wp:positionV relativeFrom="paragraph">
                  <wp:posOffset>95885</wp:posOffset>
                </wp:positionV>
                <wp:extent cx="2950845" cy="1647825"/>
                <wp:effectExtent l="0" t="0" r="190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52C08" w14:textId="77777777" w:rsidR="00E84B78" w:rsidRDefault="00E84B78" w:rsidP="0012267B">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sidR="00ED0CAD">
                              <w:rPr>
                                <w:sz w:val="24"/>
                                <w:szCs w:val="24"/>
                                <w:lang w:val="uk-UA"/>
                              </w:rPr>
                              <w:t xml:space="preserve"> від 02.06.2021 № 172 </w:t>
                            </w:r>
                            <w:r>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w:t>
                            </w:r>
                            <w:r w:rsidR="00514A20">
                              <w:rPr>
                                <w:sz w:val="24"/>
                                <w:szCs w:val="24"/>
                                <w:lang w:val="uk-UA"/>
                              </w:rPr>
                              <w:t xml:space="preserve"> територіальній громаді» на </w:t>
                            </w:r>
                            <w:r w:rsidR="00021DCB">
                              <w:rPr>
                                <w:sz w:val="24"/>
                                <w:szCs w:val="24"/>
                                <w:lang w:val="uk-UA"/>
                              </w:rPr>
                              <w:t>2021-2025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DA85" id="Прямоугольник 1" o:spid="_x0000_s1026" style="position:absolute;left:0;text-align:left;margin-left:0;margin-top:7.55pt;width:232.3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" stroked="f">
                <v:textbox>
                  <w:txbxContent>
                    <w:p w14:paraId="5FB52C08" w14:textId="77777777" w:rsidR="00E84B78" w:rsidRDefault="00E84B78" w:rsidP="0012267B">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sidR="00ED0CAD">
                        <w:rPr>
                          <w:sz w:val="24"/>
                          <w:szCs w:val="24"/>
                          <w:lang w:val="uk-UA"/>
                        </w:rPr>
                        <w:t xml:space="preserve"> від 02.06.2021 № 172 </w:t>
                      </w:r>
                      <w:r>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w:t>
                      </w:r>
                      <w:r w:rsidR="00514A20">
                        <w:rPr>
                          <w:sz w:val="24"/>
                          <w:szCs w:val="24"/>
                          <w:lang w:val="uk-UA"/>
                        </w:rPr>
                        <w:t xml:space="preserve"> територіальній громаді» на </w:t>
                      </w:r>
                      <w:r w:rsidR="00021DCB">
                        <w:rPr>
                          <w:sz w:val="24"/>
                          <w:szCs w:val="24"/>
                          <w:lang w:val="uk-UA"/>
                        </w:rPr>
                        <w:t>2021-2025 роки»</w:t>
                      </w:r>
                    </w:p>
                  </w:txbxContent>
                </v:textbox>
              </v:rect>
            </w:pict>
          </mc:Fallback>
        </mc:AlternateContent>
      </w:r>
    </w:p>
    <w:p w14:paraId="1854D9F7" w14:textId="77777777" w:rsidR="00E84B78" w:rsidRDefault="00E84B78" w:rsidP="00E84B78">
      <w:pPr>
        <w:ind w:right="-1" w:firstLine="709"/>
        <w:jc w:val="both"/>
        <w:rPr>
          <w:lang w:val="uk-UA"/>
        </w:rPr>
      </w:pPr>
    </w:p>
    <w:p w14:paraId="0A3A876A" w14:textId="77777777" w:rsidR="00E84B78" w:rsidRDefault="00E84B78" w:rsidP="00E84B78">
      <w:pPr>
        <w:ind w:right="-1" w:firstLine="709"/>
        <w:jc w:val="both"/>
        <w:rPr>
          <w:lang w:val="uk-UA"/>
        </w:rPr>
      </w:pPr>
    </w:p>
    <w:p w14:paraId="0269A735" w14:textId="77777777" w:rsidR="00E84B78" w:rsidRDefault="00E84B78" w:rsidP="00E84B78">
      <w:pPr>
        <w:ind w:right="-1" w:firstLine="709"/>
        <w:jc w:val="both"/>
        <w:rPr>
          <w:lang w:val="uk-UA"/>
        </w:rPr>
      </w:pPr>
    </w:p>
    <w:p w14:paraId="2A404A7C" w14:textId="77777777" w:rsidR="00E84B78" w:rsidRDefault="00E84B78" w:rsidP="00E84B78">
      <w:pPr>
        <w:ind w:right="-1" w:firstLine="709"/>
        <w:jc w:val="both"/>
        <w:rPr>
          <w:sz w:val="24"/>
          <w:szCs w:val="24"/>
          <w:lang w:val="uk-UA"/>
        </w:rPr>
      </w:pPr>
    </w:p>
    <w:p w14:paraId="7F7653A8" w14:textId="77777777" w:rsidR="00E84B78" w:rsidRDefault="00E84B78" w:rsidP="00E84B78">
      <w:pPr>
        <w:ind w:right="-1" w:firstLine="709"/>
        <w:jc w:val="both"/>
        <w:rPr>
          <w:sz w:val="24"/>
          <w:szCs w:val="24"/>
          <w:lang w:val="uk-UA"/>
        </w:rPr>
      </w:pPr>
    </w:p>
    <w:p w14:paraId="7974585A" w14:textId="77777777" w:rsidR="00E84B78" w:rsidRDefault="00E84B78" w:rsidP="00E84B78">
      <w:pPr>
        <w:ind w:right="-1" w:firstLine="709"/>
        <w:jc w:val="both"/>
        <w:rPr>
          <w:sz w:val="24"/>
          <w:szCs w:val="24"/>
          <w:lang w:val="uk-UA"/>
        </w:rPr>
      </w:pPr>
    </w:p>
    <w:p w14:paraId="7F6E6C81" w14:textId="77777777" w:rsidR="00E84B78" w:rsidRDefault="00E84B78" w:rsidP="00F57FE4">
      <w:pPr>
        <w:ind w:firstLine="709"/>
        <w:jc w:val="both"/>
        <w:rPr>
          <w:sz w:val="24"/>
          <w:szCs w:val="24"/>
          <w:lang w:val="uk-UA"/>
        </w:rPr>
      </w:pPr>
    </w:p>
    <w:p w14:paraId="4A457BC9" w14:textId="77777777" w:rsidR="00E84B78" w:rsidRDefault="00E84B78" w:rsidP="00E84B78">
      <w:pPr>
        <w:ind w:right="-1" w:firstLine="709"/>
        <w:jc w:val="both"/>
        <w:rPr>
          <w:sz w:val="24"/>
          <w:szCs w:val="24"/>
          <w:lang w:val="uk-UA"/>
        </w:rPr>
      </w:pPr>
    </w:p>
    <w:p w14:paraId="66AAAFA6" w14:textId="77777777" w:rsidR="00E84B78" w:rsidRDefault="00E84B78" w:rsidP="00E84B78">
      <w:pPr>
        <w:ind w:right="-1" w:firstLine="709"/>
        <w:jc w:val="both"/>
        <w:rPr>
          <w:sz w:val="24"/>
          <w:szCs w:val="24"/>
          <w:lang w:val="uk-UA"/>
        </w:rPr>
      </w:pPr>
    </w:p>
    <w:p w14:paraId="3D216725" w14:textId="77777777" w:rsidR="00742876" w:rsidRDefault="00742876" w:rsidP="00E84B78">
      <w:pPr>
        <w:tabs>
          <w:tab w:val="left" w:pos="5685"/>
        </w:tabs>
        <w:ind w:right="-1" w:firstLine="709"/>
        <w:jc w:val="both"/>
        <w:rPr>
          <w:sz w:val="24"/>
          <w:szCs w:val="24"/>
          <w:lang w:val="uk-UA"/>
        </w:rPr>
      </w:pPr>
    </w:p>
    <w:p w14:paraId="457EC93D" w14:textId="77777777" w:rsidR="00C51ED2" w:rsidRDefault="00C51ED2" w:rsidP="00E84B78">
      <w:pPr>
        <w:tabs>
          <w:tab w:val="left" w:pos="5685"/>
        </w:tabs>
        <w:ind w:right="-1" w:firstLine="709"/>
        <w:jc w:val="both"/>
        <w:rPr>
          <w:sz w:val="24"/>
          <w:szCs w:val="24"/>
          <w:lang w:val="uk-UA"/>
        </w:rPr>
      </w:pPr>
    </w:p>
    <w:p w14:paraId="2BFAF7FC" w14:textId="77777777" w:rsidR="000C3AFF" w:rsidRDefault="00E84B78" w:rsidP="00311DB6">
      <w:pPr>
        <w:tabs>
          <w:tab w:val="left" w:pos="0"/>
          <w:tab w:val="left" w:pos="709"/>
        </w:tabs>
        <w:ind w:right="-1"/>
        <w:jc w:val="both"/>
        <w:rPr>
          <w:sz w:val="24"/>
          <w:szCs w:val="24"/>
          <w:lang w:val="uk-UA"/>
        </w:rPr>
      </w:pPr>
      <w:r>
        <w:rPr>
          <w:sz w:val="24"/>
          <w:szCs w:val="24"/>
          <w:lang w:val="uk-UA"/>
        </w:rPr>
        <w:tab/>
        <w:t>Керуючись пп.1 п. «а» ч.1 ст.34 Закону України «Про міс</w:t>
      </w:r>
      <w:r w:rsidR="00E4340C">
        <w:rPr>
          <w:sz w:val="24"/>
          <w:szCs w:val="24"/>
          <w:lang w:val="uk-UA"/>
        </w:rPr>
        <w:t xml:space="preserve">цеве самоврядування в Україні», ст. 1 Закону України «Про забезпечення прав і свобод внутрішньо переміщених осіб», ст.ст. 20, 22, 91 Бюджетного кодексу України, ст. 58 «Конституції України», </w:t>
      </w:r>
      <w:r>
        <w:rPr>
          <w:sz w:val="24"/>
          <w:szCs w:val="24"/>
          <w:lang w:val="uk-UA"/>
        </w:rPr>
        <w:t>на виконання міської комплексної програми «Охорона здоров`я в Южноукраїнській міській територіальній громаді» на 2021-2025 роки, затвердженої рішенн</w:t>
      </w:r>
      <w:r w:rsidR="006E219B">
        <w:rPr>
          <w:sz w:val="24"/>
          <w:szCs w:val="24"/>
          <w:lang w:val="uk-UA"/>
        </w:rPr>
        <w:t xml:space="preserve">ям </w:t>
      </w:r>
      <w:r w:rsidR="00E4340C">
        <w:rPr>
          <w:sz w:val="24"/>
          <w:szCs w:val="24"/>
          <w:lang w:val="uk-UA"/>
        </w:rPr>
        <w:t>Южноукраїнської міської ради в</w:t>
      </w:r>
      <w:r>
        <w:rPr>
          <w:sz w:val="24"/>
          <w:szCs w:val="24"/>
          <w:lang w:val="uk-UA"/>
        </w:rPr>
        <w:t xml:space="preserve">ід 22.04.2021 №324, </w:t>
      </w:r>
      <w:r w:rsidR="00900002">
        <w:rPr>
          <w:sz w:val="24"/>
          <w:szCs w:val="24"/>
          <w:lang w:val="uk-UA"/>
        </w:rPr>
        <w:t>враховуючи протокол</w:t>
      </w:r>
      <w:r>
        <w:rPr>
          <w:sz w:val="24"/>
          <w:szCs w:val="24"/>
          <w:lang w:val="uk-UA"/>
        </w:rPr>
        <w:t xml:space="preserve"> постійної комісії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політики, молоді, спорту та </w:t>
      </w:r>
      <w:r w:rsidRPr="00D34CE0">
        <w:rPr>
          <w:sz w:val="24"/>
          <w:szCs w:val="24"/>
          <w:lang w:val="uk-UA"/>
        </w:rPr>
        <w:t xml:space="preserve">туризм </w:t>
      </w:r>
      <w:r w:rsidR="001D339F">
        <w:rPr>
          <w:sz w:val="24"/>
          <w:szCs w:val="24"/>
          <w:lang w:val="uk-UA"/>
        </w:rPr>
        <w:t xml:space="preserve">         </w:t>
      </w:r>
      <w:r w:rsidRPr="00D34CE0">
        <w:rPr>
          <w:sz w:val="24"/>
          <w:szCs w:val="24"/>
          <w:lang w:val="uk-UA"/>
        </w:rPr>
        <w:t xml:space="preserve">№ </w:t>
      </w:r>
      <w:r w:rsidR="00E4340C">
        <w:rPr>
          <w:sz w:val="24"/>
          <w:szCs w:val="24"/>
          <w:lang w:val="uk-UA"/>
        </w:rPr>
        <w:t>56</w:t>
      </w:r>
      <w:r w:rsidRPr="00D34CE0">
        <w:rPr>
          <w:sz w:val="24"/>
          <w:szCs w:val="24"/>
          <w:lang w:val="uk-UA"/>
        </w:rPr>
        <w:t xml:space="preserve"> від </w:t>
      </w:r>
      <w:r w:rsidR="000C3AFF" w:rsidRPr="00D34CE0">
        <w:rPr>
          <w:sz w:val="24"/>
          <w:szCs w:val="24"/>
          <w:lang w:val="uk-UA"/>
        </w:rPr>
        <w:t>2</w:t>
      </w:r>
      <w:r w:rsidR="00D34CE0" w:rsidRPr="00D34CE0">
        <w:rPr>
          <w:sz w:val="24"/>
          <w:szCs w:val="24"/>
          <w:lang w:val="uk-UA"/>
        </w:rPr>
        <w:t>0.0</w:t>
      </w:r>
      <w:r w:rsidR="00E4340C">
        <w:rPr>
          <w:sz w:val="24"/>
          <w:szCs w:val="24"/>
          <w:lang w:val="uk-UA"/>
        </w:rPr>
        <w:t>2</w:t>
      </w:r>
      <w:r w:rsidR="000C3AFF" w:rsidRPr="00D34CE0">
        <w:rPr>
          <w:sz w:val="24"/>
          <w:szCs w:val="24"/>
          <w:lang w:val="uk-UA"/>
        </w:rPr>
        <w:t>.</w:t>
      </w:r>
      <w:r w:rsidR="00D34CE0" w:rsidRPr="00D34CE0">
        <w:rPr>
          <w:sz w:val="24"/>
          <w:szCs w:val="24"/>
          <w:lang w:val="uk-UA"/>
        </w:rPr>
        <w:t>2023</w:t>
      </w:r>
      <w:r w:rsidR="000C3AFF">
        <w:rPr>
          <w:sz w:val="24"/>
          <w:szCs w:val="24"/>
          <w:lang w:val="uk-UA"/>
        </w:rPr>
        <w:t>,</w:t>
      </w:r>
      <w:r w:rsidR="00F3678D" w:rsidRPr="00F3678D">
        <w:rPr>
          <w:sz w:val="24"/>
          <w:szCs w:val="24"/>
          <w:lang w:val="uk-UA"/>
        </w:rPr>
        <w:t xml:space="preserve"> </w:t>
      </w:r>
      <w:r w:rsidR="00F3678D">
        <w:rPr>
          <w:sz w:val="24"/>
          <w:szCs w:val="24"/>
          <w:lang w:val="uk-UA"/>
        </w:rPr>
        <w:t xml:space="preserve">враховуючи наказ Міністерства охорони здоров’я України від </w:t>
      </w:r>
      <w:r w:rsidR="00F3678D" w:rsidRPr="00E02B88">
        <w:rPr>
          <w:sz w:val="24"/>
          <w:szCs w:val="24"/>
          <w:lang w:val="uk-UA"/>
        </w:rPr>
        <w:t>27.10.2022</w:t>
      </w:r>
      <w:r w:rsidR="00F3678D">
        <w:rPr>
          <w:sz w:val="24"/>
          <w:szCs w:val="24"/>
          <w:lang w:val="uk-UA"/>
        </w:rPr>
        <w:t xml:space="preserve"> №1931 відповідно до пункту 17 </w:t>
      </w:r>
      <w:r w:rsidR="00F3678D" w:rsidRPr="00E02B88">
        <w:rPr>
          <w:sz w:val="24"/>
          <w:szCs w:val="24"/>
          <w:lang w:val="uk-UA"/>
        </w:rPr>
        <w:t>Порядку реімбурсації лікарських засобів, затвердженого постановою Кабінету</w:t>
      </w:r>
      <w:r w:rsidR="00F3678D">
        <w:rPr>
          <w:sz w:val="24"/>
          <w:szCs w:val="24"/>
          <w:lang w:val="uk-UA"/>
        </w:rPr>
        <w:t xml:space="preserve"> Міністрів України від 28.07.2021 </w:t>
      </w:r>
      <w:r w:rsidR="00F3678D" w:rsidRPr="00E02B88">
        <w:rPr>
          <w:sz w:val="24"/>
          <w:szCs w:val="24"/>
          <w:lang w:val="uk-UA"/>
        </w:rPr>
        <w:t>№ 854 «Деякі питання реімбурсації лікарських засобів за програмою державних гарантій медичного обслуговування населення»</w:t>
      </w:r>
      <w:r w:rsidR="00F3678D">
        <w:rPr>
          <w:sz w:val="24"/>
          <w:szCs w:val="24"/>
          <w:lang w:val="uk-UA"/>
        </w:rPr>
        <w:t>,</w:t>
      </w:r>
      <w:r w:rsidRPr="00D34CE0">
        <w:rPr>
          <w:sz w:val="24"/>
          <w:szCs w:val="24"/>
          <w:lang w:val="uk-UA"/>
        </w:rPr>
        <w:t xml:space="preserve"> </w:t>
      </w:r>
      <w:r w:rsidR="00900002">
        <w:rPr>
          <w:sz w:val="24"/>
          <w:szCs w:val="24"/>
          <w:lang w:val="uk-UA"/>
        </w:rPr>
        <w:t xml:space="preserve">з метою </w:t>
      </w:r>
      <w:r w:rsidR="00E4340C">
        <w:rPr>
          <w:sz w:val="24"/>
          <w:szCs w:val="24"/>
          <w:lang w:val="uk-UA"/>
        </w:rPr>
        <w:t>забезпечення прав і свобод внутрішньо переміщених осіб</w:t>
      </w:r>
      <w:r w:rsidR="00A93CA4" w:rsidRPr="00900002">
        <w:rPr>
          <w:sz w:val="24"/>
          <w:szCs w:val="24"/>
          <w:lang w:val="uk-UA"/>
        </w:rPr>
        <w:t>,</w:t>
      </w:r>
      <w:r w:rsidR="00A93CA4">
        <w:rPr>
          <w:sz w:val="24"/>
          <w:szCs w:val="24"/>
          <w:lang w:val="uk-UA"/>
        </w:rPr>
        <w:t xml:space="preserve"> </w:t>
      </w:r>
      <w:r>
        <w:rPr>
          <w:sz w:val="24"/>
          <w:szCs w:val="24"/>
          <w:lang w:val="uk-UA"/>
        </w:rPr>
        <w:t xml:space="preserve">виконавчий комітет Южноукраїнської міської ради </w:t>
      </w:r>
    </w:p>
    <w:p w14:paraId="56085BAF" w14:textId="77777777" w:rsidR="000C3AFF" w:rsidRPr="00336C47" w:rsidRDefault="000C3AFF" w:rsidP="00E84B78">
      <w:pPr>
        <w:tabs>
          <w:tab w:val="left" w:pos="709"/>
        </w:tabs>
        <w:jc w:val="both"/>
        <w:rPr>
          <w:szCs w:val="24"/>
          <w:lang w:val="uk-UA"/>
        </w:rPr>
      </w:pPr>
    </w:p>
    <w:p w14:paraId="19B219F3" w14:textId="77777777" w:rsidR="00E84B78" w:rsidRDefault="000C3AFF" w:rsidP="00E84B78">
      <w:pPr>
        <w:tabs>
          <w:tab w:val="left" w:pos="709"/>
        </w:tabs>
        <w:jc w:val="both"/>
        <w:rPr>
          <w:sz w:val="24"/>
          <w:szCs w:val="24"/>
          <w:lang w:val="uk-UA"/>
        </w:rPr>
      </w:pPr>
      <w:r>
        <w:rPr>
          <w:sz w:val="24"/>
          <w:szCs w:val="24"/>
          <w:lang w:val="uk-UA"/>
        </w:rPr>
        <w:tab/>
        <w:t>ВИРІШИВ</w:t>
      </w:r>
      <w:r w:rsidR="00E84B78">
        <w:rPr>
          <w:sz w:val="24"/>
          <w:szCs w:val="24"/>
          <w:lang w:val="uk-UA"/>
        </w:rPr>
        <w:t>:</w:t>
      </w:r>
    </w:p>
    <w:p w14:paraId="609A3CCB" w14:textId="77777777" w:rsidR="00E84B78" w:rsidRDefault="00E84B78" w:rsidP="00E84B78">
      <w:pPr>
        <w:ind w:right="-1" w:firstLine="709"/>
        <w:rPr>
          <w:sz w:val="24"/>
          <w:szCs w:val="24"/>
          <w:lang w:val="uk-UA"/>
        </w:rPr>
      </w:pPr>
    </w:p>
    <w:p w14:paraId="181B1675" w14:textId="77777777" w:rsidR="00E4340C" w:rsidRDefault="00E84B78" w:rsidP="00E4340C">
      <w:pPr>
        <w:ind w:right="-1" w:firstLine="709"/>
        <w:jc w:val="both"/>
        <w:rPr>
          <w:sz w:val="24"/>
          <w:szCs w:val="24"/>
          <w:lang w:val="uk-UA"/>
        </w:rPr>
      </w:pPr>
      <w:r>
        <w:rPr>
          <w:sz w:val="24"/>
          <w:szCs w:val="24"/>
          <w:lang w:val="uk-UA"/>
        </w:rPr>
        <w:t>1. Внести зміни до рішення виконавчого комі</w:t>
      </w:r>
      <w:r w:rsidR="00717C82">
        <w:rPr>
          <w:sz w:val="24"/>
          <w:szCs w:val="24"/>
          <w:lang w:val="uk-UA"/>
        </w:rPr>
        <w:t>тету Южноукраїнської</w:t>
      </w:r>
      <w:r>
        <w:rPr>
          <w:sz w:val="24"/>
          <w:szCs w:val="24"/>
          <w:lang w:val="uk-UA"/>
        </w:rPr>
        <w:t xml:space="preserve"> міської ради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 (далі – </w:t>
      </w:r>
      <w:r w:rsidR="004F6911">
        <w:rPr>
          <w:sz w:val="24"/>
          <w:szCs w:val="24"/>
          <w:lang w:val="uk-UA"/>
        </w:rPr>
        <w:t>рішення</w:t>
      </w:r>
      <w:r>
        <w:rPr>
          <w:sz w:val="24"/>
          <w:szCs w:val="24"/>
          <w:lang w:val="uk-UA"/>
        </w:rPr>
        <w:t>), а саме:</w:t>
      </w:r>
    </w:p>
    <w:p w14:paraId="623950C2" w14:textId="77777777" w:rsidR="00E4340C" w:rsidRDefault="00E4340C" w:rsidP="00E4340C">
      <w:pPr>
        <w:ind w:right="-1" w:firstLine="709"/>
        <w:jc w:val="both"/>
        <w:rPr>
          <w:sz w:val="24"/>
          <w:szCs w:val="24"/>
          <w:lang w:val="uk-UA"/>
        </w:rPr>
      </w:pPr>
    </w:p>
    <w:p w14:paraId="4BDBFC8A" w14:textId="4F112DDE" w:rsidR="00E4340C" w:rsidRDefault="00D93BE9" w:rsidP="00E4340C">
      <w:pPr>
        <w:ind w:right="-1" w:firstLine="709"/>
        <w:jc w:val="both"/>
        <w:rPr>
          <w:sz w:val="24"/>
          <w:szCs w:val="24"/>
          <w:lang w:val="uk-UA"/>
        </w:rPr>
      </w:pPr>
      <w:r>
        <w:rPr>
          <w:sz w:val="24"/>
          <w:szCs w:val="24"/>
          <w:lang w:val="uk-UA"/>
        </w:rPr>
        <w:t xml:space="preserve">1.1 </w:t>
      </w:r>
      <w:r w:rsidR="00F3209D">
        <w:rPr>
          <w:sz w:val="24"/>
          <w:szCs w:val="24"/>
          <w:lang w:val="uk-UA"/>
        </w:rPr>
        <w:t xml:space="preserve">викласти додаток </w:t>
      </w:r>
      <w:r w:rsidR="00E4340C">
        <w:rPr>
          <w:sz w:val="24"/>
          <w:szCs w:val="24"/>
          <w:lang w:val="uk-UA"/>
        </w:rPr>
        <w:t>2</w:t>
      </w:r>
      <w:r w:rsidR="00717C82">
        <w:rPr>
          <w:sz w:val="24"/>
          <w:szCs w:val="24"/>
          <w:lang w:val="uk-UA"/>
        </w:rPr>
        <w:t xml:space="preserve"> «</w:t>
      </w:r>
      <w:r w:rsidR="00E4340C">
        <w:rPr>
          <w:sz w:val="24"/>
          <w:szCs w:val="24"/>
          <w:lang w:val="uk-UA"/>
        </w:rPr>
        <w:t xml:space="preserve">Порядок </w:t>
      </w:r>
      <w:r w:rsidR="00E4340C" w:rsidRPr="00E4340C">
        <w:rPr>
          <w:sz w:val="24"/>
          <w:szCs w:val="24"/>
          <w:lang w:val="uk-UA"/>
        </w:rPr>
        <w:t xml:space="preserve">закупівлі туберкуліну та туберкулінових шприців, рентгенівської плівки та реагентів, лабораторних витратних матеріалів, лікарських засобів та препаратів </w:t>
      </w:r>
      <w:r w:rsidR="00E4340C">
        <w:rPr>
          <w:sz w:val="24"/>
          <w:szCs w:val="24"/>
          <w:lang w:val="uk-UA"/>
        </w:rPr>
        <w:t xml:space="preserve">для забезпечення </w:t>
      </w:r>
      <w:r w:rsidR="00E4340C" w:rsidRPr="00E4340C">
        <w:rPr>
          <w:sz w:val="24"/>
          <w:szCs w:val="24"/>
          <w:lang w:val="uk-UA"/>
        </w:rPr>
        <w:t>лікування хворих на туберкульоз та профілактики ускладнень під час</w:t>
      </w:r>
      <w:r w:rsidR="00E4340C">
        <w:rPr>
          <w:sz w:val="24"/>
          <w:szCs w:val="24"/>
          <w:lang w:val="uk-UA"/>
        </w:rPr>
        <w:t xml:space="preserve"> </w:t>
      </w:r>
      <w:r w:rsidR="00E4340C" w:rsidRPr="00E4340C">
        <w:rPr>
          <w:sz w:val="24"/>
          <w:szCs w:val="24"/>
          <w:lang w:val="uk-UA"/>
        </w:rPr>
        <w:t>прийому протитуберкульозних препаратів</w:t>
      </w:r>
      <w:r w:rsidR="00717C82">
        <w:rPr>
          <w:sz w:val="24"/>
          <w:szCs w:val="24"/>
          <w:lang w:val="uk-UA"/>
        </w:rPr>
        <w:t>», пункту 1.</w:t>
      </w:r>
      <w:r w:rsidR="00E4340C">
        <w:rPr>
          <w:sz w:val="24"/>
          <w:szCs w:val="24"/>
          <w:lang w:val="uk-UA"/>
        </w:rPr>
        <w:t>2</w:t>
      </w:r>
      <w:r w:rsidR="00647B36">
        <w:rPr>
          <w:sz w:val="24"/>
          <w:szCs w:val="24"/>
          <w:lang w:val="uk-UA"/>
        </w:rPr>
        <w:t xml:space="preserve"> </w:t>
      </w:r>
      <w:r w:rsidR="00717C82">
        <w:rPr>
          <w:sz w:val="24"/>
          <w:szCs w:val="24"/>
          <w:lang w:val="uk-UA"/>
        </w:rPr>
        <w:t xml:space="preserve"> </w:t>
      </w:r>
      <w:r w:rsidR="00E02B88">
        <w:rPr>
          <w:sz w:val="24"/>
          <w:szCs w:val="24"/>
          <w:lang w:val="uk-UA"/>
        </w:rPr>
        <w:t>рішення</w:t>
      </w:r>
      <w:r w:rsidR="00717C82">
        <w:rPr>
          <w:sz w:val="24"/>
          <w:szCs w:val="24"/>
          <w:lang w:val="uk-UA"/>
        </w:rPr>
        <w:t>, в новій р</w:t>
      </w:r>
      <w:r w:rsidR="0097401B">
        <w:rPr>
          <w:sz w:val="24"/>
          <w:szCs w:val="24"/>
          <w:lang w:val="uk-UA"/>
        </w:rPr>
        <w:t>едакції (додаток</w:t>
      </w:r>
      <w:r w:rsidR="00E4340C">
        <w:rPr>
          <w:sz w:val="24"/>
          <w:szCs w:val="24"/>
          <w:lang w:val="uk-UA"/>
        </w:rPr>
        <w:t xml:space="preserve"> 1</w:t>
      </w:r>
      <w:r w:rsidR="00717C82">
        <w:rPr>
          <w:sz w:val="24"/>
          <w:szCs w:val="24"/>
          <w:lang w:val="uk-UA"/>
        </w:rPr>
        <w:t>).</w:t>
      </w:r>
    </w:p>
    <w:p w14:paraId="517420B5" w14:textId="77777777" w:rsidR="00E4340C" w:rsidRDefault="00E4340C" w:rsidP="00E4340C">
      <w:pPr>
        <w:tabs>
          <w:tab w:val="left" w:pos="1418"/>
        </w:tabs>
        <w:ind w:right="-1" w:firstLine="709"/>
        <w:jc w:val="both"/>
        <w:rPr>
          <w:sz w:val="24"/>
          <w:szCs w:val="24"/>
          <w:lang w:val="uk-UA"/>
        </w:rPr>
      </w:pPr>
    </w:p>
    <w:p w14:paraId="7B4061CA" w14:textId="2EFA9061" w:rsidR="005066F7" w:rsidRDefault="005066F7">
      <w:pPr>
        <w:spacing w:after="200" w:line="276" w:lineRule="auto"/>
        <w:rPr>
          <w:sz w:val="24"/>
          <w:szCs w:val="24"/>
          <w:lang w:val="uk-UA"/>
        </w:rPr>
      </w:pPr>
    </w:p>
    <w:p w14:paraId="6FF46A02" w14:textId="77777777" w:rsidR="00F3678D" w:rsidRDefault="00F3678D" w:rsidP="00F3678D">
      <w:pPr>
        <w:spacing w:after="200" w:line="276" w:lineRule="auto"/>
        <w:jc w:val="center"/>
        <w:rPr>
          <w:sz w:val="24"/>
          <w:szCs w:val="24"/>
          <w:lang w:val="uk-UA"/>
        </w:rPr>
      </w:pPr>
      <w:r>
        <w:rPr>
          <w:sz w:val="24"/>
          <w:szCs w:val="24"/>
          <w:lang w:val="uk-UA"/>
        </w:rPr>
        <w:lastRenderedPageBreak/>
        <w:t>2</w:t>
      </w:r>
    </w:p>
    <w:p w14:paraId="0E93B0A9" w14:textId="61196F2B" w:rsidR="00336C47" w:rsidRDefault="00E4340C" w:rsidP="00E4340C">
      <w:pPr>
        <w:tabs>
          <w:tab w:val="left" w:pos="1418"/>
        </w:tabs>
        <w:ind w:right="-1" w:firstLine="709"/>
        <w:jc w:val="both"/>
        <w:rPr>
          <w:sz w:val="24"/>
          <w:szCs w:val="24"/>
          <w:lang w:val="uk-UA"/>
        </w:rPr>
      </w:pPr>
      <w:r>
        <w:rPr>
          <w:sz w:val="24"/>
          <w:szCs w:val="24"/>
          <w:lang w:val="uk-UA"/>
        </w:rPr>
        <w:t>1.2 викласти додаток 9</w:t>
      </w:r>
      <w:r w:rsidRPr="00E4340C">
        <w:rPr>
          <w:sz w:val="24"/>
          <w:szCs w:val="24"/>
          <w:lang w:val="uk-UA"/>
        </w:rPr>
        <w:t xml:space="preserve"> «Порядок</w:t>
      </w:r>
      <w:r>
        <w:rPr>
          <w:sz w:val="24"/>
          <w:szCs w:val="24"/>
          <w:lang w:val="uk-UA"/>
        </w:rPr>
        <w:t xml:space="preserve"> </w:t>
      </w:r>
      <w:r w:rsidRPr="00E4340C">
        <w:rPr>
          <w:sz w:val="24"/>
          <w:szCs w:val="24"/>
          <w:lang w:val="uk-UA"/>
        </w:rPr>
        <w:t>відшкодування лікарських, наркотичних, засобів для полегшення болю, страждань, інших фізичних симптомів паліативних пацієнтів у термінальній стадії</w:t>
      </w:r>
      <w:r>
        <w:rPr>
          <w:sz w:val="24"/>
          <w:szCs w:val="24"/>
          <w:lang w:val="uk-UA"/>
        </w:rPr>
        <w:t xml:space="preserve"> </w:t>
      </w:r>
      <w:r w:rsidRPr="00E4340C">
        <w:rPr>
          <w:color w:val="000000"/>
          <w:sz w:val="24"/>
          <w:szCs w:val="24"/>
          <w:lang w:val="uk-UA"/>
        </w:rPr>
        <w:t>прогресування захворювання</w:t>
      </w:r>
      <w:r>
        <w:rPr>
          <w:sz w:val="24"/>
          <w:szCs w:val="24"/>
          <w:lang w:val="uk-UA"/>
        </w:rPr>
        <w:t>», пункту 1.9</w:t>
      </w:r>
      <w:r w:rsidRPr="00E4340C">
        <w:rPr>
          <w:sz w:val="24"/>
          <w:szCs w:val="24"/>
          <w:lang w:val="uk-UA"/>
        </w:rPr>
        <w:t xml:space="preserve"> рішення, в новій редакції (додаток </w:t>
      </w:r>
      <w:r>
        <w:rPr>
          <w:sz w:val="24"/>
          <w:szCs w:val="24"/>
          <w:lang w:val="uk-UA"/>
        </w:rPr>
        <w:t>2)</w:t>
      </w:r>
      <w:r w:rsidR="00DC4919">
        <w:rPr>
          <w:sz w:val="24"/>
          <w:szCs w:val="24"/>
          <w:lang w:val="uk-UA"/>
        </w:rPr>
        <w:t>.</w:t>
      </w:r>
    </w:p>
    <w:p w14:paraId="52ED0674" w14:textId="77777777" w:rsidR="001D339F" w:rsidRDefault="001D339F" w:rsidP="0097401B">
      <w:pPr>
        <w:ind w:right="-1" w:firstLine="709"/>
        <w:jc w:val="both"/>
        <w:rPr>
          <w:sz w:val="24"/>
          <w:szCs w:val="24"/>
          <w:lang w:val="uk-UA"/>
        </w:rPr>
      </w:pPr>
    </w:p>
    <w:p w14:paraId="6A1D7FC8" w14:textId="2B94C4CB" w:rsidR="00E84B78" w:rsidRDefault="00EC77DB" w:rsidP="0097401B">
      <w:pPr>
        <w:ind w:right="-1" w:firstLine="709"/>
        <w:jc w:val="both"/>
        <w:rPr>
          <w:sz w:val="24"/>
          <w:szCs w:val="24"/>
          <w:lang w:val="uk-UA"/>
        </w:rPr>
      </w:pPr>
      <w:r>
        <w:rPr>
          <w:sz w:val="24"/>
          <w:szCs w:val="24"/>
          <w:lang w:val="uk-UA"/>
        </w:rPr>
        <w:t>2</w:t>
      </w:r>
      <w:r w:rsidR="00E84B78">
        <w:rPr>
          <w:sz w:val="24"/>
          <w:szCs w:val="24"/>
          <w:lang w:val="uk-UA"/>
        </w:rPr>
        <w:t>.</w:t>
      </w:r>
      <w:r w:rsidR="00270994">
        <w:rPr>
          <w:sz w:val="24"/>
          <w:szCs w:val="24"/>
          <w:lang w:val="uk-UA"/>
        </w:rPr>
        <w:t xml:space="preserve">Фінансовому управлінню Южноукраїнської міської ради </w:t>
      </w:r>
      <w:r w:rsidR="001C2716">
        <w:rPr>
          <w:sz w:val="24"/>
          <w:szCs w:val="24"/>
          <w:lang w:val="uk-UA"/>
        </w:rPr>
        <w:t xml:space="preserve">                               </w:t>
      </w:r>
      <w:r w:rsidR="00270994">
        <w:rPr>
          <w:sz w:val="24"/>
          <w:szCs w:val="24"/>
          <w:lang w:val="uk-UA"/>
        </w:rPr>
        <w:t>(</w:t>
      </w:r>
      <w:r w:rsidR="00E02B88">
        <w:rPr>
          <w:sz w:val="24"/>
          <w:szCs w:val="24"/>
          <w:lang w:val="uk-UA"/>
        </w:rPr>
        <w:t>Тетяна</w:t>
      </w:r>
      <w:r w:rsidR="004F6911">
        <w:rPr>
          <w:sz w:val="24"/>
          <w:szCs w:val="24"/>
          <w:lang w:val="uk-UA"/>
        </w:rPr>
        <w:t xml:space="preserve"> </w:t>
      </w:r>
      <w:r w:rsidR="00270994">
        <w:rPr>
          <w:sz w:val="24"/>
          <w:szCs w:val="24"/>
          <w:lang w:val="uk-UA"/>
        </w:rPr>
        <w:t>ГОНЧАРОВА) здійснювати фінансування напрямку в межах бюджетних призначень, затверджених у</w:t>
      </w:r>
      <w:r w:rsidR="00483E42">
        <w:rPr>
          <w:sz w:val="24"/>
          <w:szCs w:val="24"/>
          <w:lang w:val="uk-UA"/>
        </w:rPr>
        <w:t xml:space="preserve"> </w:t>
      </w:r>
      <w:r w:rsidR="00270994">
        <w:rPr>
          <w:sz w:val="24"/>
          <w:szCs w:val="24"/>
          <w:lang w:val="uk-UA"/>
        </w:rPr>
        <w:t>бюджеті Южноукраїнської міської</w:t>
      </w:r>
      <w:r w:rsidR="00483E42">
        <w:rPr>
          <w:sz w:val="24"/>
          <w:szCs w:val="24"/>
          <w:lang w:val="uk-UA"/>
        </w:rPr>
        <w:t xml:space="preserve"> </w:t>
      </w:r>
      <w:r w:rsidR="00270994">
        <w:rPr>
          <w:sz w:val="24"/>
          <w:szCs w:val="24"/>
          <w:lang w:val="uk-UA"/>
        </w:rPr>
        <w:t>територіальної</w:t>
      </w:r>
      <w:r w:rsidR="00483E42">
        <w:rPr>
          <w:sz w:val="24"/>
          <w:szCs w:val="24"/>
          <w:lang w:val="uk-UA"/>
        </w:rPr>
        <w:t xml:space="preserve"> </w:t>
      </w:r>
      <w:r w:rsidR="00270994">
        <w:rPr>
          <w:sz w:val="24"/>
          <w:szCs w:val="24"/>
          <w:lang w:val="uk-UA"/>
        </w:rPr>
        <w:t>громади на</w:t>
      </w:r>
      <w:r w:rsidR="0097401B">
        <w:rPr>
          <w:sz w:val="24"/>
          <w:szCs w:val="24"/>
          <w:lang w:val="uk-UA"/>
        </w:rPr>
        <w:t xml:space="preserve"> </w:t>
      </w:r>
      <w:r w:rsidR="00270994">
        <w:rPr>
          <w:sz w:val="24"/>
          <w:szCs w:val="24"/>
          <w:lang w:val="uk-UA"/>
        </w:rPr>
        <w:t xml:space="preserve">відповідний рік, згідно з міською комплексною програмою «Охорона здоров’я в </w:t>
      </w:r>
      <w:r w:rsidR="00647B36">
        <w:rPr>
          <w:sz w:val="24"/>
          <w:szCs w:val="24"/>
          <w:lang w:val="uk-UA"/>
        </w:rPr>
        <w:t>Южноукраїнській</w:t>
      </w:r>
      <w:r w:rsidR="00192847">
        <w:rPr>
          <w:sz w:val="24"/>
          <w:szCs w:val="24"/>
          <w:lang w:val="uk-UA"/>
        </w:rPr>
        <w:t xml:space="preserve"> міській</w:t>
      </w:r>
      <w:r w:rsidR="00270994">
        <w:rPr>
          <w:sz w:val="24"/>
          <w:szCs w:val="24"/>
          <w:lang w:val="uk-UA"/>
        </w:rPr>
        <w:t xml:space="preserve"> територіальній громаді» на 2021-2025 роки.</w:t>
      </w:r>
    </w:p>
    <w:p w14:paraId="08BC0E3A" w14:textId="77777777" w:rsidR="00E84B78" w:rsidRDefault="00E84B78" w:rsidP="00E84B78">
      <w:pPr>
        <w:ind w:right="-1" w:firstLine="709"/>
        <w:jc w:val="both"/>
        <w:rPr>
          <w:sz w:val="24"/>
          <w:szCs w:val="24"/>
          <w:lang w:val="uk-UA"/>
        </w:rPr>
      </w:pPr>
    </w:p>
    <w:p w14:paraId="317A7022" w14:textId="77777777" w:rsidR="00E84B78" w:rsidRDefault="0097401B" w:rsidP="00E84B78">
      <w:pPr>
        <w:tabs>
          <w:tab w:val="left" w:pos="709"/>
        </w:tabs>
        <w:ind w:right="-1" w:firstLine="709"/>
        <w:jc w:val="both"/>
        <w:rPr>
          <w:sz w:val="24"/>
          <w:szCs w:val="24"/>
          <w:lang w:val="uk-UA"/>
        </w:rPr>
      </w:pPr>
      <w:r>
        <w:rPr>
          <w:sz w:val="24"/>
          <w:szCs w:val="24"/>
          <w:lang w:val="uk-UA"/>
        </w:rPr>
        <w:t>3</w:t>
      </w:r>
      <w:r w:rsidR="00E84B78">
        <w:rPr>
          <w:sz w:val="24"/>
          <w:szCs w:val="24"/>
          <w:lang w:val="uk-UA"/>
        </w:rPr>
        <w:t>. Контроль за виконанням цього рішення покласти на заступника міського голови з питань діяльності виконавчих органів ради Марію ДРОЗДОВУ.</w:t>
      </w:r>
    </w:p>
    <w:p w14:paraId="412C9082" w14:textId="77777777" w:rsidR="00E84B78" w:rsidRDefault="00E84B78" w:rsidP="00E84B78">
      <w:pPr>
        <w:ind w:right="-1"/>
        <w:rPr>
          <w:sz w:val="24"/>
          <w:szCs w:val="24"/>
          <w:lang w:val="uk-UA"/>
        </w:rPr>
      </w:pPr>
    </w:p>
    <w:p w14:paraId="65B0A1FE" w14:textId="77777777" w:rsidR="00E84B78" w:rsidRDefault="00E84B78" w:rsidP="00E84B78">
      <w:pPr>
        <w:ind w:right="-1"/>
        <w:rPr>
          <w:sz w:val="24"/>
          <w:szCs w:val="24"/>
          <w:lang w:val="uk-UA"/>
        </w:rPr>
      </w:pPr>
    </w:p>
    <w:p w14:paraId="44437426" w14:textId="77777777" w:rsidR="00336C47" w:rsidRDefault="00336C47" w:rsidP="00E84B78">
      <w:pPr>
        <w:ind w:right="-1"/>
        <w:rPr>
          <w:sz w:val="24"/>
          <w:szCs w:val="24"/>
          <w:lang w:val="uk-UA"/>
        </w:rPr>
      </w:pPr>
    </w:p>
    <w:p w14:paraId="6ACBBEB4" w14:textId="77777777" w:rsidR="00336C47" w:rsidRDefault="00336C47" w:rsidP="00E84B78">
      <w:pPr>
        <w:ind w:right="-1"/>
        <w:rPr>
          <w:sz w:val="24"/>
          <w:szCs w:val="24"/>
          <w:lang w:val="uk-UA"/>
        </w:rPr>
      </w:pPr>
    </w:p>
    <w:p w14:paraId="255FE49F" w14:textId="77777777" w:rsidR="001475E0" w:rsidRDefault="001475E0" w:rsidP="00E84B78">
      <w:pPr>
        <w:ind w:right="-1"/>
        <w:rPr>
          <w:sz w:val="24"/>
          <w:szCs w:val="24"/>
          <w:lang w:val="uk-UA"/>
        </w:rPr>
      </w:pPr>
    </w:p>
    <w:p w14:paraId="6AD26A85" w14:textId="77777777" w:rsidR="00E84B78" w:rsidRDefault="00E84B78" w:rsidP="00E84B78">
      <w:pPr>
        <w:tabs>
          <w:tab w:val="left" w:pos="840"/>
        </w:tabs>
        <w:jc w:val="both"/>
        <w:rPr>
          <w:sz w:val="24"/>
          <w:szCs w:val="24"/>
          <w:lang w:val="uk-UA"/>
        </w:rPr>
      </w:pPr>
      <w:r>
        <w:rPr>
          <w:sz w:val="24"/>
          <w:szCs w:val="24"/>
          <w:lang w:val="uk-UA"/>
        </w:rPr>
        <w:t xml:space="preserve">     </w:t>
      </w:r>
      <w:r w:rsidR="00336C47">
        <w:rPr>
          <w:sz w:val="24"/>
          <w:szCs w:val="24"/>
          <w:lang w:val="uk-UA"/>
        </w:rPr>
        <w:t xml:space="preserve">    </w:t>
      </w:r>
      <w:r>
        <w:rPr>
          <w:sz w:val="24"/>
          <w:szCs w:val="24"/>
          <w:lang w:val="uk-UA"/>
        </w:rPr>
        <w:t xml:space="preserve"> Секретар міської ради                                                         Олександр  АКУЛЕНКО</w:t>
      </w:r>
    </w:p>
    <w:p w14:paraId="254D6A74" w14:textId="77777777" w:rsidR="00E84B78" w:rsidRDefault="00E84B78" w:rsidP="00E84B78">
      <w:pPr>
        <w:tabs>
          <w:tab w:val="left" w:pos="840"/>
        </w:tabs>
        <w:jc w:val="both"/>
        <w:rPr>
          <w:sz w:val="24"/>
          <w:szCs w:val="24"/>
          <w:lang w:val="uk-UA"/>
        </w:rPr>
      </w:pPr>
    </w:p>
    <w:p w14:paraId="25F99A9E" w14:textId="77777777" w:rsidR="00E84B78" w:rsidRDefault="00E84B78" w:rsidP="00E84B78">
      <w:pPr>
        <w:tabs>
          <w:tab w:val="left" w:pos="840"/>
        </w:tabs>
        <w:jc w:val="both"/>
        <w:rPr>
          <w:sz w:val="24"/>
          <w:szCs w:val="24"/>
          <w:lang w:val="uk-UA"/>
        </w:rPr>
      </w:pPr>
    </w:p>
    <w:p w14:paraId="73AD54E5" w14:textId="77777777" w:rsidR="00270994" w:rsidRDefault="00270994" w:rsidP="00E84B78">
      <w:pPr>
        <w:tabs>
          <w:tab w:val="left" w:pos="840"/>
        </w:tabs>
        <w:jc w:val="both"/>
        <w:rPr>
          <w:sz w:val="24"/>
          <w:szCs w:val="24"/>
          <w:lang w:val="uk-UA"/>
        </w:rPr>
      </w:pPr>
    </w:p>
    <w:p w14:paraId="5B9EC98E" w14:textId="77777777" w:rsidR="001475E0" w:rsidRDefault="001475E0" w:rsidP="00E84B78">
      <w:pPr>
        <w:tabs>
          <w:tab w:val="left" w:pos="840"/>
        </w:tabs>
        <w:jc w:val="both"/>
        <w:rPr>
          <w:sz w:val="24"/>
          <w:szCs w:val="24"/>
          <w:lang w:val="uk-UA"/>
        </w:rPr>
      </w:pPr>
    </w:p>
    <w:p w14:paraId="75A729DE" w14:textId="77777777" w:rsidR="001475E0" w:rsidRDefault="001475E0" w:rsidP="00E84B78">
      <w:pPr>
        <w:tabs>
          <w:tab w:val="left" w:pos="840"/>
        </w:tabs>
        <w:jc w:val="both"/>
        <w:rPr>
          <w:sz w:val="24"/>
          <w:szCs w:val="24"/>
          <w:lang w:val="uk-UA"/>
        </w:rPr>
      </w:pPr>
    </w:p>
    <w:p w14:paraId="28FE2F52" w14:textId="77777777" w:rsidR="001475E0" w:rsidRDefault="001475E0" w:rsidP="00E84B78">
      <w:pPr>
        <w:tabs>
          <w:tab w:val="left" w:pos="840"/>
        </w:tabs>
        <w:jc w:val="both"/>
        <w:rPr>
          <w:sz w:val="24"/>
          <w:szCs w:val="24"/>
          <w:lang w:val="uk-UA"/>
        </w:rPr>
      </w:pPr>
    </w:p>
    <w:p w14:paraId="3A6A386D" w14:textId="77777777" w:rsidR="001475E0" w:rsidRDefault="001475E0" w:rsidP="00E84B78">
      <w:pPr>
        <w:tabs>
          <w:tab w:val="left" w:pos="840"/>
        </w:tabs>
        <w:jc w:val="both"/>
        <w:rPr>
          <w:sz w:val="24"/>
          <w:szCs w:val="24"/>
          <w:lang w:val="uk-UA"/>
        </w:rPr>
      </w:pPr>
    </w:p>
    <w:p w14:paraId="18038D0F" w14:textId="77777777" w:rsidR="001475E0" w:rsidRDefault="001475E0" w:rsidP="00E84B78">
      <w:pPr>
        <w:tabs>
          <w:tab w:val="left" w:pos="840"/>
        </w:tabs>
        <w:jc w:val="both"/>
        <w:rPr>
          <w:sz w:val="24"/>
          <w:szCs w:val="24"/>
          <w:lang w:val="uk-UA"/>
        </w:rPr>
      </w:pPr>
    </w:p>
    <w:p w14:paraId="5B473BA9" w14:textId="77777777" w:rsidR="001475E0" w:rsidRDefault="001475E0" w:rsidP="00E84B78">
      <w:pPr>
        <w:tabs>
          <w:tab w:val="left" w:pos="840"/>
        </w:tabs>
        <w:jc w:val="both"/>
        <w:rPr>
          <w:sz w:val="24"/>
          <w:szCs w:val="24"/>
          <w:lang w:val="uk-UA"/>
        </w:rPr>
      </w:pPr>
    </w:p>
    <w:p w14:paraId="56C8999C" w14:textId="77777777" w:rsidR="001475E0" w:rsidRDefault="001475E0" w:rsidP="00E84B78">
      <w:pPr>
        <w:tabs>
          <w:tab w:val="left" w:pos="840"/>
        </w:tabs>
        <w:jc w:val="both"/>
        <w:rPr>
          <w:sz w:val="24"/>
          <w:szCs w:val="24"/>
          <w:lang w:val="uk-UA"/>
        </w:rPr>
      </w:pPr>
    </w:p>
    <w:p w14:paraId="68B9DFFE" w14:textId="77777777" w:rsidR="001475E0" w:rsidRDefault="001475E0" w:rsidP="00E84B78">
      <w:pPr>
        <w:tabs>
          <w:tab w:val="left" w:pos="840"/>
        </w:tabs>
        <w:jc w:val="both"/>
        <w:rPr>
          <w:sz w:val="24"/>
          <w:szCs w:val="24"/>
          <w:lang w:val="uk-UA"/>
        </w:rPr>
      </w:pPr>
    </w:p>
    <w:p w14:paraId="3DD309CF" w14:textId="77777777" w:rsidR="001475E0" w:rsidRDefault="001475E0" w:rsidP="00E84B78">
      <w:pPr>
        <w:tabs>
          <w:tab w:val="left" w:pos="840"/>
        </w:tabs>
        <w:jc w:val="both"/>
        <w:rPr>
          <w:sz w:val="24"/>
          <w:szCs w:val="24"/>
          <w:lang w:val="uk-UA"/>
        </w:rPr>
      </w:pPr>
    </w:p>
    <w:p w14:paraId="642C31AC" w14:textId="77777777" w:rsidR="00270994" w:rsidRDefault="00270994" w:rsidP="00E84B78">
      <w:pPr>
        <w:tabs>
          <w:tab w:val="left" w:pos="840"/>
        </w:tabs>
        <w:jc w:val="both"/>
        <w:rPr>
          <w:sz w:val="24"/>
          <w:szCs w:val="24"/>
          <w:lang w:val="uk-UA"/>
        </w:rPr>
      </w:pPr>
    </w:p>
    <w:p w14:paraId="0E7A8DC5" w14:textId="77777777" w:rsidR="00270994" w:rsidRDefault="00270994" w:rsidP="00E84B78">
      <w:pPr>
        <w:tabs>
          <w:tab w:val="left" w:pos="840"/>
        </w:tabs>
        <w:jc w:val="both"/>
        <w:rPr>
          <w:sz w:val="24"/>
          <w:szCs w:val="24"/>
          <w:lang w:val="uk-UA"/>
        </w:rPr>
      </w:pPr>
    </w:p>
    <w:p w14:paraId="0E9D82D4" w14:textId="77777777" w:rsidR="001C2716" w:rsidRDefault="001C2716" w:rsidP="00E84B78">
      <w:pPr>
        <w:tabs>
          <w:tab w:val="left" w:pos="840"/>
        </w:tabs>
        <w:jc w:val="both"/>
        <w:rPr>
          <w:sz w:val="24"/>
          <w:szCs w:val="24"/>
          <w:lang w:val="uk-UA"/>
        </w:rPr>
      </w:pPr>
    </w:p>
    <w:p w14:paraId="4BB0C4B3" w14:textId="77777777" w:rsidR="001D339F" w:rsidRDefault="001D339F" w:rsidP="00E84B78">
      <w:pPr>
        <w:tabs>
          <w:tab w:val="left" w:pos="840"/>
        </w:tabs>
        <w:jc w:val="both"/>
        <w:rPr>
          <w:sz w:val="24"/>
          <w:szCs w:val="24"/>
          <w:lang w:val="uk-UA"/>
        </w:rPr>
      </w:pPr>
    </w:p>
    <w:p w14:paraId="5776DE05" w14:textId="77777777" w:rsidR="001D339F" w:rsidRDefault="001D339F" w:rsidP="00E84B78">
      <w:pPr>
        <w:tabs>
          <w:tab w:val="left" w:pos="840"/>
        </w:tabs>
        <w:jc w:val="both"/>
        <w:rPr>
          <w:sz w:val="24"/>
          <w:szCs w:val="24"/>
          <w:lang w:val="uk-UA"/>
        </w:rPr>
      </w:pPr>
    </w:p>
    <w:p w14:paraId="06303B3D" w14:textId="77777777" w:rsidR="001D339F" w:rsidRDefault="001D339F" w:rsidP="00E84B78">
      <w:pPr>
        <w:tabs>
          <w:tab w:val="left" w:pos="840"/>
        </w:tabs>
        <w:jc w:val="both"/>
        <w:rPr>
          <w:sz w:val="24"/>
          <w:szCs w:val="24"/>
          <w:lang w:val="uk-UA"/>
        </w:rPr>
      </w:pPr>
    </w:p>
    <w:p w14:paraId="035D4956" w14:textId="77777777" w:rsidR="001D339F" w:rsidRDefault="001D339F" w:rsidP="00E84B78">
      <w:pPr>
        <w:tabs>
          <w:tab w:val="left" w:pos="840"/>
        </w:tabs>
        <w:jc w:val="both"/>
        <w:rPr>
          <w:sz w:val="24"/>
          <w:szCs w:val="24"/>
          <w:lang w:val="uk-UA"/>
        </w:rPr>
      </w:pPr>
    </w:p>
    <w:p w14:paraId="2EED63BA" w14:textId="77777777" w:rsidR="001D339F" w:rsidRDefault="001D339F" w:rsidP="00E84B78">
      <w:pPr>
        <w:tabs>
          <w:tab w:val="left" w:pos="840"/>
        </w:tabs>
        <w:jc w:val="both"/>
        <w:rPr>
          <w:sz w:val="24"/>
          <w:szCs w:val="24"/>
          <w:lang w:val="uk-UA"/>
        </w:rPr>
      </w:pPr>
    </w:p>
    <w:p w14:paraId="64179702" w14:textId="77777777" w:rsidR="001D339F" w:rsidRDefault="001D339F" w:rsidP="00E84B78">
      <w:pPr>
        <w:tabs>
          <w:tab w:val="left" w:pos="840"/>
        </w:tabs>
        <w:jc w:val="both"/>
        <w:rPr>
          <w:sz w:val="24"/>
          <w:szCs w:val="24"/>
          <w:lang w:val="uk-UA"/>
        </w:rPr>
      </w:pPr>
    </w:p>
    <w:p w14:paraId="780909A8" w14:textId="77777777" w:rsidR="001D339F" w:rsidRDefault="001D339F" w:rsidP="00E84B78">
      <w:pPr>
        <w:tabs>
          <w:tab w:val="left" w:pos="840"/>
        </w:tabs>
        <w:jc w:val="both"/>
        <w:rPr>
          <w:sz w:val="24"/>
          <w:szCs w:val="24"/>
          <w:lang w:val="uk-UA"/>
        </w:rPr>
      </w:pPr>
    </w:p>
    <w:p w14:paraId="0DC45B62" w14:textId="77777777" w:rsidR="001D339F" w:rsidRDefault="001D339F" w:rsidP="00E84B78">
      <w:pPr>
        <w:tabs>
          <w:tab w:val="left" w:pos="840"/>
        </w:tabs>
        <w:jc w:val="both"/>
        <w:rPr>
          <w:sz w:val="24"/>
          <w:szCs w:val="24"/>
          <w:lang w:val="uk-UA"/>
        </w:rPr>
      </w:pPr>
    </w:p>
    <w:p w14:paraId="40F28110" w14:textId="77777777" w:rsidR="001D339F" w:rsidRDefault="001D339F" w:rsidP="00E84B78">
      <w:pPr>
        <w:tabs>
          <w:tab w:val="left" w:pos="840"/>
        </w:tabs>
        <w:jc w:val="both"/>
        <w:rPr>
          <w:sz w:val="24"/>
          <w:szCs w:val="24"/>
          <w:lang w:val="uk-UA"/>
        </w:rPr>
      </w:pPr>
    </w:p>
    <w:p w14:paraId="324E2113" w14:textId="77777777" w:rsidR="001C2716" w:rsidRDefault="001C2716" w:rsidP="00E84B78">
      <w:pPr>
        <w:tabs>
          <w:tab w:val="left" w:pos="840"/>
        </w:tabs>
        <w:jc w:val="both"/>
        <w:rPr>
          <w:sz w:val="24"/>
          <w:szCs w:val="24"/>
          <w:lang w:val="uk-UA"/>
        </w:rPr>
      </w:pPr>
    </w:p>
    <w:p w14:paraId="7A579CB5" w14:textId="77777777" w:rsidR="00E84B78" w:rsidRDefault="00E84B78" w:rsidP="00E84B78">
      <w:pPr>
        <w:ind w:right="-1"/>
        <w:jc w:val="both"/>
        <w:rPr>
          <w:lang w:val="uk-UA"/>
        </w:rPr>
      </w:pPr>
      <w:r>
        <w:rPr>
          <w:lang w:val="uk-UA"/>
        </w:rPr>
        <w:t>МАКУХА Яна</w:t>
      </w:r>
    </w:p>
    <w:p w14:paraId="0E23BE8C" w14:textId="77777777" w:rsidR="00E84B78" w:rsidRDefault="00E84B78" w:rsidP="00E84B78">
      <w:pPr>
        <w:ind w:right="-1"/>
        <w:jc w:val="both"/>
        <w:rPr>
          <w:lang w:val="uk-UA"/>
        </w:rPr>
      </w:pPr>
      <w:r>
        <w:rPr>
          <w:lang w:val="uk-UA"/>
        </w:rPr>
        <w:t xml:space="preserve">(05136) </w:t>
      </w:r>
      <w:r w:rsidR="0054611D">
        <w:rPr>
          <w:lang w:val="uk-UA"/>
        </w:rPr>
        <w:t>5-44-62</w:t>
      </w:r>
    </w:p>
    <w:p w14:paraId="0C51BED4" w14:textId="77777777" w:rsidR="001C2716" w:rsidRDefault="001C2716">
      <w:r>
        <w:br w:type="page"/>
      </w:r>
    </w:p>
    <w:tbl>
      <w:tblPr>
        <w:tblW w:w="9051" w:type="dxa"/>
        <w:tblInd w:w="108" w:type="dxa"/>
        <w:tblLook w:val="0000" w:firstRow="0" w:lastRow="0" w:firstColumn="0" w:lastColumn="0" w:noHBand="0" w:noVBand="0"/>
      </w:tblPr>
      <w:tblGrid>
        <w:gridCol w:w="458"/>
        <w:gridCol w:w="2236"/>
        <w:gridCol w:w="976"/>
        <w:gridCol w:w="1066"/>
        <w:gridCol w:w="316"/>
        <w:gridCol w:w="3999"/>
      </w:tblGrid>
      <w:tr w:rsidR="00833EBE" w:rsidRPr="00817F7E" w14:paraId="67212FAE" w14:textId="77777777" w:rsidTr="00833EBE">
        <w:trPr>
          <w:cantSplit/>
          <w:trHeight w:val="105"/>
        </w:trPr>
        <w:tc>
          <w:tcPr>
            <w:tcW w:w="458" w:type="dxa"/>
          </w:tcPr>
          <w:p w14:paraId="78498572" w14:textId="77777777" w:rsidR="00833EBE" w:rsidRDefault="00833EBE" w:rsidP="00F41FAC">
            <w:pPr>
              <w:autoSpaceDE w:val="0"/>
              <w:autoSpaceDN w:val="0"/>
              <w:adjustRightInd w:val="0"/>
              <w:ind w:left="-108"/>
              <w:jc w:val="center"/>
              <w:rPr>
                <w:lang w:val="uk-UA"/>
              </w:rPr>
            </w:pPr>
            <w:bookmarkStart w:id="0" w:name="_GoBack"/>
            <w:bookmarkEnd w:id="0"/>
          </w:p>
        </w:tc>
        <w:tc>
          <w:tcPr>
            <w:tcW w:w="2236" w:type="dxa"/>
          </w:tcPr>
          <w:p w14:paraId="37915143" w14:textId="77777777" w:rsidR="00833EBE" w:rsidRPr="000602B3" w:rsidRDefault="00833EBE" w:rsidP="00F41FAC">
            <w:pPr>
              <w:jc w:val="both"/>
              <w:rPr>
                <w:lang w:val="uk-UA"/>
              </w:rPr>
            </w:pPr>
          </w:p>
        </w:tc>
        <w:tc>
          <w:tcPr>
            <w:tcW w:w="976" w:type="dxa"/>
          </w:tcPr>
          <w:p w14:paraId="5CE75214" w14:textId="77777777" w:rsidR="00833EBE" w:rsidRPr="000602B3" w:rsidRDefault="00833EBE" w:rsidP="00F41FAC">
            <w:pPr>
              <w:jc w:val="center"/>
              <w:rPr>
                <w:lang w:val="uk-UA"/>
              </w:rPr>
            </w:pPr>
          </w:p>
        </w:tc>
        <w:tc>
          <w:tcPr>
            <w:tcW w:w="1066" w:type="dxa"/>
          </w:tcPr>
          <w:p w14:paraId="3144A1D5" w14:textId="77777777" w:rsidR="00833EBE" w:rsidRPr="000602B3" w:rsidRDefault="00833EBE" w:rsidP="00F41FAC">
            <w:pPr>
              <w:jc w:val="center"/>
              <w:rPr>
                <w:lang w:val="uk-UA"/>
              </w:rPr>
            </w:pPr>
          </w:p>
        </w:tc>
        <w:tc>
          <w:tcPr>
            <w:tcW w:w="316" w:type="dxa"/>
          </w:tcPr>
          <w:p w14:paraId="310136AE" w14:textId="77777777" w:rsidR="00833EBE" w:rsidRPr="000602B3" w:rsidRDefault="00833EBE" w:rsidP="00F41FAC">
            <w:pPr>
              <w:jc w:val="both"/>
              <w:rPr>
                <w:lang w:val="uk-UA"/>
              </w:rPr>
            </w:pPr>
          </w:p>
        </w:tc>
        <w:tc>
          <w:tcPr>
            <w:tcW w:w="3999" w:type="dxa"/>
            <w:vAlign w:val="center"/>
          </w:tcPr>
          <w:p w14:paraId="169B83EF" w14:textId="77777777" w:rsidR="00833EBE" w:rsidRPr="000602B3" w:rsidRDefault="00833EBE" w:rsidP="00F41FAC">
            <w:pPr>
              <w:jc w:val="both"/>
              <w:rPr>
                <w:lang w:val="uk-UA"/>
              </w:rPr>
            </w:pPr>
          </w:p>
        </w:tc>
      </w:tr>
    </w:tbl>
    <w:p w14:paraId="7F2F0777" w14:textId="77777777" w:rsidR="00105D7C" w:rsidRPr="000602B3" w:rsidRDefault="00105D7C" w:rsidP="00105D7C">
      <w:pPr>
        <w:ind w:right="-1"/>
        <w:rPr>
          <w:sz w:val="24"/>
          <w:szCs w:val="24"/>
          <w:lang w:val="uk-UA"/>
        </w:rPr>
      </w:pPr>
    </w:p>
    <w:p w14:paraId="4A3E5797" w14:textId="77777777" w:rsidR="00105D7C" w:rsidRPr="000602B3" w:rsidRDefault="00105D7C" w:rsidP="00105D7C">
      <w:pPr>
        <w:ind w:right="-1"/>
        <w:rPr>
          <w:sz w:val="24"/>
          <w:szCs w:val="24"/>
          <w:lang w:val="uk-UA"/>
        </w:rPr>
      </w:pPr>
    </w:p>
    <w:p w14:paraId="54B32355" w14:textId="77777777" w:rsidR="00105D7C" w:rsidRPr="000602B3" w:rsidRDefault="00105D7C" w:rsidP="00105D7C">
      <w:pPr>
        <w:ind w:right="-1"/>
        <w:rPr>
          <w:sz w:val="24"/>
          <w:szCs w:val="24"/>
          <w:lang w:val="uk-UA"/>
        </w:rPr>
      </w:pPr>
    </w:p>
    <w:p w14:paraId="775F47CC" w14:textId="77777777" w:rsidR="00105D7C" w:rsidRDefault="0097401B" w:rsidP="0097401B">
      <w:pPr>
        <w:rPr>
          <w:sz w:val="24"/>
          <w:szCs w:val="24"/>
          <w:lang w:val="uk-UA"/>
        </w:rPr>
      </w:pPr>
      <w:r w:rsidRPr="0097401B">
        <w:rPr>
          <w:sz w:val="24"/>
          <w:szCs w:val="24"/>
          <w:lang w:val="uk-UA"/>
        </w:rPr>
        <w:t xml:space="preserve">                                                                          </w:t>
      </w:r>
    </w:p>
    <w:p w14:paraId="1D5247BC" w14:textId="77777777" w:rsidR="00105D7C" w:rsidRDefault="00105D7C">
      <w:pPr>
        <w:spacing w:after="200" w:line="276" w:lineRule="auto"/>
        <w:rPr>
          <w:sz w:val="24"/>
          <w:szCs w:val="24"/>
          <w:lang w:val="uk-UA"/>
        </w:rPr>
      </w:pPr>
      <w:r>
        <w:rPr>
          <w:sz w:val="24"/>
          <w:szCs w:val="24"/>
          <w:lang w:val="uk-UA"/>
        </w:rPr>
        <w:br w:type="page"/>
      </w:r>
    </w:p>
    <w:p w14:paraId="7896BD0D" w14:textId="77777777" w:rsidR="00817F4D" w:rsidRPr="00817F4D" w:rsidRDefault="00817F4D" w:rsidP="00817F4D">
      <w:pPr>
        <w:tabs>
          <w:tab w:val="left" w:pos="4827"/>
          <w:tab w:val="left" w:pos="4854"/>
        </w:tabs>
        <w:rPr>
          <w:sz w:val="24"/>
          <w:szCs w:val="24"/>
          <w:lang w:val="uk-UA"/>
        </w:rPr>
      </w:pPr>
    </w:p>
    <w:tbl>
      <w:tblPr>
        <w:tblStyle w:val="a8"/>
        <w:tblW w:w="0" w:type="auto"/>
        <w:tblInd w:w="5070" w:type="dxa"/>
        <w:tblLook w:val="04A0" w:firstRow="1" w:lastRow="0" w:firstColumn="1" w:lastColumn="0" w:noHBand="0" w:noVBand="1"/>
      </w:tblPr>
      <w:tblGrid>
        <w:gridCol w:w="4274"/>
      </w:tblGrid>
      <w:tr w:rsidR="00817F4D" w14:paraId="06E5DBE4" w14:textId="77777777" w:rsidTr="00817F4D">
        <w:tc>
          <w:tcPr>
            <w:tcW w:w="4274" w:type="dxa"/>
            <w:tcBorders>
              <w:top w:val="nil"/>
              <w:left w:val="nil"/>
              <w:bottom w:val="nil"/>
              <w:right w:val="nil"/>
            </w:tcBorders>
          </w:tcPr>
          <w:p w14:paraId="49DFA00C" w14:textId="77777777" w:rsidR="00817F4D" w:rsidRPr="00817F4D" w:rsidRDefault="00817F4D" w:rsidP="00817F4D">
            <w:pPr>
              <w:tabs>
                <w:tab w:val="left" w:pos="4827"/>
                <w:tab w:val="left" w:pos="4854"/>
              </w:tabs>
              <w:rPr>
                <w:sz w:val="24"/>
                <w:szCs w:val="24"/>
                <w:lang w:val="uk-UA"/>
              </w:rPr>
            </w:pPr>
            <w:r w:rsidRPr="00817F4D">
              <w:rPr>
                <w:sz w:val="24"/>
                <w:szCs w:val="24"/>
                <w:lang w:val="uk-UA"/>
              </w:rPr>
              <w:t>Додаток 1</w:t>
            </w:r>
          </w:p>
          <w:p w14:paraId="230BBDCF" w14:textId="77777777" w:rsidR="00817F4D" w:rsidRPr="00817F4D" w:rsidRDefault="00817F4D" w:rsidP="00817F4D">
            <w:pPr>
              <w:tabs>
                <w:tab w:val="left" w:pos="4827"/>
                <w:tab w:val="left" w:pos="4854"/>
              </w:tabs>
              <w:rPr>
                <w:sz w:val="24"/>
                <w:szCs w:val="24"/>
                <w:lang w:val="uk-UA"/>
              </w:rPr>
            </w:pPr>
            <w:r w:rsidRPr="00817F4D">
              <w:rPr>
                <w:sz w:val="24"/>
                <w:szCs w:val="24"/>
                <w:lang w:val="uk-UA"/>
              </w:rPr>
              <w:t>до рішення виконавчого комітету</w:t>
            </w:r>
          </w:p>
          <w:p w14:paraId="147D72B0" w14:textId="77777777" w:rsidR="00817F4D" w:rsidRDefault="00817F4D" w:rsidP="00817F4D">
            <w:pPr>
              <w:tabs>
                <w:tab w:val="left" w:pos="4827"/>
                <w:tab w:val="left" w:pos="4854"/>
              </w:tabs>
              <w:rPr>
                <w:sz w:val="24"/>
                <w:szCs w:val="24"/>
                <w:lang w:val="uk-UA"/>
              </w:rPr>
            </w:pPr>
            <w:r w:rsidRPr="00817F4D">
              <w:rPr>
                <w:sz w:val="24"/>
                <w:szCs w:val="24"/>
                <w:lang w:val="uk-UA"/>
              </w:rPr>
              <w:t>Южноукраїнської міської ради</w:t>
            </w:r>
          </w:p>
          <w:p w14:paraId="2BA57E2A" w14:textId="08FE146B" w:rsidR="00817F4D" w:rsidRDefault="00817F4D" w:rsidP="00817F4D">
            <w:pPr>
              <w:tabs>
                <w:tab w:val="left" w:pos="4827"/>
                <w:tab w:val="left" w:pos="4854"/>
              </w:tabs>
              <w:rPr>
                <w:sz w:val="24"/>
                <w:szCs w:val="24"/>
                <w:lang w:val="uk-UA"/>
              </w:rPr>
            </w:pPr>
            <w:r w:rsidRPr="00817F4D">
              <w:rPr>
                <w:sz w:val="24"/>
                <w:szCs w:val="24"/>
                <w:lang w:val="uk-UA"/>
              </w:rPr>
              <w:t>від «_</w:t>
            </w:r>
            <w:r w:rsidR="00817F7E">
              <w:rPr>
                <w:sz w:val="24"/>
                <w:szCs w:val="24"/>
                <w:lang w:val="uk-UA"/>
              </w:rPr>
              <w:t>01</w:t>
            </w:r>
            <w:r w:rsidRPr="00817F4D">
              <w:rPr>
                <w:sz w:val="24"/>
                <w:szCs w:val="24"/>
                <w:lang w:val="uk-UA"/>
              </w:rPr>
              <w:t>___»___</w:t>
            </w:r>
            <w:r w:rsidR="00817F7E">
              <w:rPr>
                <w:sz w:val="24"/>
                <w:szCs w:val="24"/>
                <w:lang w:val="uk-UA"/>
              </w:rPr>
              <w:t>03</w:t>
            </w:r>
            <w:r w:rsidRPr="00817F4D">
              <w:rPr>
                <w:sz w:val="24"/>
                <w:szCs w:val="24"/>
                <w:lang w:val="uk-UA"/>
              </w:rPr>
              <w:t>__2023 №__</w:t>
            </w:r>
            <w:r w:rsidR="00817F7E">
              <w:rPr>
                <w:sz w:val="24"/>
                <w:szCs w:val="24"/>
                <w:lang w:val="uk-UA"/>
              </w:rPr>
              <w:t>56</w:t>
            </w:r>
            <w:r w:rsidRPr="00817F4D">
              <w:rPr>
                <w:sz w:val="24"/>
                <w:szCs w:val="24"/>
                <w:lang w:val="uk-UA"/>
              </w:rPr>
              <w:t>____</w:t>
            </w:r>
          </w:p>
        </w:tc>
      </w:tr>
    </w:tbl>
    <w:p w14:paraId="3B316A02" w14:textId="77777777" w:rsidR="00817F4D" w:rsidRPr="00817F4D" w:rsidRDefault="00817F4D" w:rsidP="00817F4D">
      <w:pPr>
        <w:tabs>
          <w:tab w:val="left" w:pos="4827"/>
          <w:tab w:val="left" w:pos="4854"/>
        </w:tabs>
        <w:rPr>
          <w:sz w:val="24"/>
          <w:szCs w:val="24"/>
          <w:lang w:val="uk-UA"/>
        </w:rPr>
      </w:pPr>
    </w:p>
    <w:p w14:paraId="71BCA0B2" w14:textId="77777777" w:rsidR="00817F4D" w:rsidRPr="00475D5A" w:rsidRDefault="00817F4D" w:rsidP="00817F4D">
      <w:pPr>
        <w:tabs>
          <w:tab w:val="left" w:pos="4827"/>
          <w:tab w:val="left" w:pos="4854"/>
        </w:tabs>
        <w:jc w:val="center"/>
        <w:rPr>
          <w:sz w:val="24"/>
          <w:szCs w:val="24"/>
          <w:lang w:val="uk-UA"/>
        </w:rPr>
      </w:pPr>
      <w:r>
        <w:rPr>
          <w:sz w:val="24"/>
          <w:szCs w:val="24"/>
          <w:lang w:val="uk-UA"/>
        </w:rPr>
        <w:t>Порядок</w:t>
      </w:r>
    </w:p>
    <w:p w14:paraId="6C6DC1ED" w14:textId="77777777" w:rsidR="00817F4D" w:rsidRPr="00817F4D" w:rsidRDefault="00817F4D" w:rsidP="00817F4D">
      <w:pPr>
        <w:tabs>
          <w:tab w:val="left" w:pos="4827"/>
          <w:tab w:val="left" w:pos="4854"/>
        </w:tabs>
        <w:jc w:val="center"/>
        <w:rPr>
          <w:sz w:val="24"/>
          <w:szCs w:val="24"/>
          <w:lang w:val="uk-UA"/>
        </w:rPr>
      </w:pPr>
      <w:r w:rsidRPr="00817F4D">
        <w:rPr>
          <w:sz w:val="24"/>
          <w:szCs w:val="24"/>
          <w:lang w:val="uk-UA"/>
        </w:rPr>
        <w:t xml:space="preserve">закупівлі туберкуліну та туберкулінових шприців, рентгенівської плівки та реагентів, лабораторних витратних матеріалів, лікарських засобів та препаратів </w:t>
      </w:r>
      <w:r>
        <w:rPr>
          <w:sz w:val="24"/>
          <w:szCs w:val="24"/>
          <w:lang w:val="uk-UA"/>
        </w:rPr>
        <w:t xml:space="preserve">для забезпечення </w:t>
      </w:r>
      <w:r w:rsidRPr="00817F4D">
        <w:rPr>
          <w:sz w:val="24"/>
          <w:szCs w:val="24"/>
          <w:lang w:val="uk-UA"/>
        </w:rPr>
        <w:t>лікування хворих на туберкульоз та профілактики ускладнень під час</w:t>
      </w:r>
    </w:p>
    <w:p w14:paraId="49B58547" w14:textId="77777777" w:rsidR="00817F4D" w:rsidRPr="00817F4D" w:rsidRDefault="00817F4D" w:rsidP="00817F4D">
      <w:pPr>
        <w:tabs>
          <w:tab w:val="left" w:pos="4827"/>
          <w:tab w:val="left" w:pos="4854"/>
        </w:tabs>
        <w:jc w:val="center"/>
        <w:rPr>
          <w:sz w:val="24"/>
          <w:szCs w:val="24"/>
          <w:lang w:val="uk-UA"/>
        </w:rPr>
      </w:pPr>
      <w:r w:rsidRPr="00817F4D">
        <w:rPr>
          <w:sz w:val="24"/>
          <w:szCs w:val="24"/>
          <w:lang w:val="uk-UA"/>
        </w:rPr>
        <w:t>прийому протитуберкульозних препаратів</w:t>
      </w:r>
    </w:p>
    <w:p w14:paraId="53C6C916" w14:textId="77777777" w:rsidR="00817F4D" w:rsidRPr="00817F4D" w:rsidRDefault="00817F4D" w:rsidP="00817F4D">
      <w:pPr>
        <w:tabs>
          <w:tab w:val="left" w:pos="4827"/>
          <w:tab w:val="left" w:pos="4854"/>
        </w:tabs>
        <w:rPr>
          <w:sz w:val="24"/>
          <w:szCs w:val="24"/>
          <w:lang w:val="uk-UA"/>
        </w:rPr>
      </w:pPr>
    </w:p>
    <w:p w14:paraId="0C1D3819"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1. Цей Порядок визначає механізм використання коштів бюджету Южноукраїнської міської територіальної громади на придбання: туберкуліну та туберкулінових шприців; рентгенівської плівки та реагентів, лабораторних витратних матеріалів для проведення профілактичних флюорографічних оглядів населення; лікарських засобів та препаратів для забезпечення безперервного лікування хворих на туберкульоз та профілактики ускладнень під час прийому протитуберкульозних препаратів, на виконання заходів розділу «Протидії захворюванню на туберкульоз» міської комплексної програми «Охорона здоров`я в Южноукраїнській міській територіальній громаді».</w:t>
      </w:r>
    </w:p>
    <w:p w14:paraId="57FDC829" w14:textId="77777777" w:rsidR="00817F4D" w:rsidRDefault="00817F4D" w:rsidP="00817F4D">
      <w:pPr>
        <w:tabs>
          <w:tab w:val="left" w:pos="4827"/>
          <w:tab w:val="left" w:pos="4854"/>
        </w:tabs>
        <w:ind w:firstLine="567"/>
        <w:jc w:val="both"/>
        <w:rPr>
          <w:sz w:val="24"/>
          <w:szCs w:val="24"/>
          <w:lang w:val="uk-UA"/>
        </w:rPr>
      </w:pPr>
    </w:p>
    <w:p w14:paraId="3DF4A5C3"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w:t>
      </w:r>
      <w:r>
        <w:rPr>
          <w:sz w:val="24"/>
          <w:szCs w:val="24"/>
          <w:lang w:val="uk-UA"/>
        </w:rPr>
        <w:t>.</w:t>
      </w:r>
    </w:p>
    <w:p w14:paraId="6D87EDA6" w14:textId="77777777" w:rsidR="00817F4D" w:rsidRDefault="00817F4D" w:rsidP="00817F4D">
      <w:pPr>
        <w:tabs>
          <w:tab w:val="left" w:pos="4827"/>
          <w:tab w:val="left" w:pos="4854"/>
        </w:tabs>
        <w:ind w:firstLine="567"/>
        <w:jc w:val="both"/>
        <w:rPr>
          <w:sz w:val="24"/>
          <w:szCs w:val="24"/>
          <w:lang w:val="uk-UA"/>
        </w:rPr>
      </w:pPr>
    </w:p>
    <w:p w14:paraId="12B4E1E8"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 xml:space="preserve">3. З метою отримання коштів на </w:t>
      </w:r>
      <w:r w:rsidR="00C25A4F">
        <w:rPr>
          <w:sz w:val="24"/>
          <w:szCs w:val="24"/>
          <w:lang w:val="uk-UA"/>
        </w:rPr>
        <w:t>закупівлю</w:t>
      </w:r>
      <w:r w:rsidR="00B11C1F">
        <w:rPr>
          <w:sz w:val="24"/>
          <w:szCs w:val="24"/>
          <w:lang w:val="uk-UA"/>
        </w:rPr>
        <w:t>,</w:t>
      </w:r>
      <w:r w:rsidR="00C25A4F">
        <w:rPr>
          <w:sz w:val="24"/>
          <w:szCs w:val="24"/>
          <w:lang w:val="uk-UA"/>
        </w:rPr>
        <w:t xml:space="preserve"> для мешканців Южноукраїнської міської територіальної громади </w:t>
      </w:r>
      <w:r w:rsidR="00C25A4F" w:rsidRPr="00042501">
        <w:rPr>
          <w:sz w:val="24"/>
          <w:szCs w:val="24"/>
          <w:lang w:val="uk-UA"/>
        </w:rPr>
        <w:t>(в тому числі тимчасово зареєстрован</w:t>
      </w:r>
      <w:r w:rsidR="00B11C1F">
        <w:rPr>
          <w:sz w:val="24"/>
          <w:szCs w:val="24"/>
          <w:lang w:val="uk-UA"/>
        </w:rPr>
        <w:t>их внутрішньо переміщених осіб</w:t>
      </w:r>
      <w:r w:rsidR="00C25A4F" w:rsidRPr="00042501">
        <w:rPr>
          <w:sz w:val="24"/>
          <w:szCs w:val="24"/>
          <w:lang w:val="uk-UA"/>
        </w:rPr>
        <w:t>)</w:t>
      </w:r>
      <w:r w:rsidR="00B11C1F">
        <w:rPr>
          <w:sz w:val="24"/>
          <w:szCs w:val="24"/>
          <w:lang w:val="uk-UA"/>
        </w:rPr>
        <w:t>,</w:t>
      </w:r>
      <w:r w:rsidRPr="00817F4D">
        <w:rPr>
          <w:sz w:val="24"/>
          <w:szCs w:val="24"/>
          <w:lang w:val="uk-UA"/>
        </w:rPr>
        <w:t xml:space="preserve"> туберкуліну та туберкулінових шприців, рентгенівської плівки та реагентів, лабораторних витратних матеріалів, лікарських засобів </w:t>
      </w:r>
      <w:r w:rsidR="00182DAD">
        <w:rPr>
          <w:sz w:val="24"/>
          <w:szCs w:val="24"/>
          <w:lang w:val="uk-UA"/>
        </w:rPr>
        <w:t xml:space="preserve">та препаратів для забезпечення </w:t>
      </w:r>
      <w:r w:rsidRPr="00817F4D">
        <w:rPr>
          <w:sz w:val="24"/>
          <w:szCs w:val="24"/>
          <w:lang w:val="uk-UA"/>
        </w:rPr>
        <w:t xml:space="preserve">лікування хворих на туберкульоз та профілактики ускладнень під час прийому протитуберкульозних препаратів, одержувачі коштів - Некомерційне комунальне підприємство «Южноукраїнський міський центр первинної </w:t>
      </w:r>
      <w:r w:rsidR="00B11C1F">
        <w:rPr>
          <w:sz w:val="24"/>
          <w:szCs w:val="24"/>
          <w:lang w:val="uk-UA"/>
        </w:rPr>
        <w:t xml:space="preserve">                 </w:t>
      </w:r>
      <w:r w:rsidRPr="00817F4D">
        <w:rPr>
          <w:sz w:val="24"/>
          <w:szCs w:val="24"/>
          <w:lang w:val="uk-UA"/>
        </w:rPr>
        <w:t xml:space="preserve">медико - санітарної допомоги» (далі – НКП «ЮУ МЦПМСД») та комунальне некомерційне підприємство «Южноукраїнська міська багатопрофільна лікарня» Южноукраїнської міської ради (далі - КНП «ЮМБЛ») надають управлінню заявки на фінансування з копіями підтверджуючих документів (договір на придбання, </w:t>
      </w:r>
      <w:r w:rsidR="00405F7A">
        <w:rPr>
          <w:sz w:val="24"/>
          <w:szCs w:val="24"/>
          <w:lang w:val="uk-UA"/>
        </w:rPr>
        <w:t xml:space="preserve">        </w:t>
      </w:r>
      <w:r w:rsidRPr="00817F4D">
        <w:rPr>
          <w:sz w:val="24"/>
          <w:szCs w:val="24"/>
          <w:lang w:val="uk-UA"/>
        </w:rPr>
        <w:t>рахунок/ накладна)</w:t>
      </w:r>
      <w:r>
        <w:rPr>
          <w:sz w:val="24"/>
          <w:szCs w:val="24"/>
          <w:lang w:val="uk-UA"/>
        </w:rPr>
        <w:t>.</w:t>
      </w:r>
    </w:p>
    <w:p w14:paraId="404B4AA3" w14:textId="77777777" w:rsidR="00817F4D" w:rsidRDefault="00817F4D" w:rsidP="00817F4D">
      <w:pPr>
        <w:tabs>
          <w:tab w:val="left" w:pos="4827"/>
          <w:tab w:val="left" w:pos="4854"/>
        </w:tabs>
        <w:ind w:firstLine="567"/>
        <w:jc w:val="both"/>
        <w:rPr>
          <w:sz w:val="24"/>
          <w:szCs w:val="24"/>
          <w:lang w:val="uk-UA"/>
        </w:rPr>
      </w:pPr>
    </w:p>
    <w:p w14:paraId="237B2263"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4. Управління здійснює перевірку наданих документів та надає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r>
        <w:rPr>
          <w:sz w:val="24"/>
          <w:szCs w:val="24"/>
          <w:lang w:val="uk-UA"/>
        </w:rPr>
        <w:t>.</w:t>
      </w:r>
    </w:p>
    <w:p w14:paraId="45E2FB45" w14:textId="77777777" w:rsidR="00817F4D" w:rsidRDefault="00817F4D" w:rsidP="00817F4D">
      <w:pPr>
        <w:tabs>
          <w:tab w:val="left" w:pos="4827"/>
          <w:tab w:val="left" w:pos="4854"/>
        </w:tabs>
        <w:ind w:firstLine="567"/>
        <w:jc w:val="both"/>
        <w:rPr>
          <w:sz w:val="24"/>
          <w:szCs w:val="24"/>
          <w:lang w:val="uk-UA"/>
        </w:rPr>
      </w:pPr>
    </w:p>
    <w:p w14:paraId="2FCE4E99"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5. Фінансове управління Южноукраїнської міської ради на підставі отриманих документів перераховує кошти на рахунок управління.</w:t>
      </w:r>
    </w:p>
    <w:p w14:paraId="18AA16D5" w14:textId="77777777" w:rsidR="00817F4D" w:rsidRDefault="00817F4D" w:rsidP="00817F4D">
      <w:pPr>
        <w:tabs>
          <w:tab w:val="left" w:pos="4827"/>
          <w:tab w:val="left" w:pos="4854"/>
        </w:tabs>
        <w:ind w:firstLine="567"/>
        <w:jc w:val="both"/>
        <w:rPr>
          <w:sz w:val="24"/>
          <w:szCs w:val="24"/>
          <w:lang w:val="uk-UA"/>
        </w:rPr>
      </w:pPr>
    </w:p>
    <w:p w14:paraId="503A9549"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 xml:space="preserve">6. Управління після отримання коштів надає управлінню Державної казначейської служби України в місті Южноукраїнську Миколаївської області розподіл виділених бюджетних асигнувань щодо перерахування цих коштів на рахунок </w:t>
      </w:r>
      <w:r w:rsidR="00405F7A">
        <w:rPr>
          <w:sz w:val="24"/>
          <w:szCs w:val="24"/>
          <w:lang w:val="uk-UA"/>
        </w:rPr>
        <w:t xml:space="preserve">                            </w:t>
      </w:r>
      <w:r w:rsidRPr="00817F4D">
        <w:rPr>
          <w:sz w:val="24"/>
          <w:szCs w:val="24"/>
          <w:lang w:val="uk-UA"/>
        </w:rPr>
        <w:t>НКП «ЮУ МЦПМСД» чи КНП «ЮМБЛ» відкритий в управлінні державної казначейської служби України в місті Южноукраїнську Миколаївської області</w:t>
      </w:r>
      <w:r>
        <w:rPr>
          <w:sz w:val="24"/>
          <w:szCs w:val="24"/>
          <w:lang w:val="uk-UA"/>
        </w:rPr>
        <w:t>.</w:t>
      </w:r>
    </w:p>
    <w:p w14:paraId="727DFC4A" w14:textId="77777777" w:rsidR="00817F4D" w:rsidRDefault="00817F4D" w:rsidP="00817F4D">
      <w:pPr>
        <w:tabs>
          <w:tab w:val="left" w:pos="4827"/>
          <w:tab w:val="left" w:pos="4854"/>
        </w:tabs>
        <w:ind w:firstLine="567"/>
        <w:jc w:val="both"/>
        <w:rPr>
          <w:sz w:val="24"/>
          <w:szCs w:val="24"/>
          <w:lang w:val="uk-UA"/>
        </w:rPr>
      </w:pPr>
    </w:p>
    <w:p w14:paraId="66449CDD" w14:textId="77777777" w:rsidR="00405F7A" w:rsidRDefault="00405F7A" w:rsidP="00405F7A">
      <w:pPr>
        <w:tabs>
          <w:tab w:val="left" w:pos="4827"/>
          <w:tab w:val="left" w:pos="4854"/>
        </w:tabs>
        <w:ind w:firstLine="567"/>
        <w:jc w:val="center"/>
        <w:rPr>
          <w:sz w:val="24"/>
          <w:szCs w:val="24"/>
          <w:lang w:val="uk-UA"/>
        </w:rPr>
      </w:pPr>
      <w:r>
        <w:rPr>
          <w:sz w:val="24"/>
          <w:szCs w:val="24"/>
          <w:lang w:val="uk-UA"/>
        </w:rPr>
        <w:lastRenderedPageBreak/>
        <w:t>2</w:t>
      </w:r>
    </w:p>
    <w:p w14:paraId="7142BF65" w14:textId="77777777" w:rsidR="00405F7A" w:rsidRDefault="00405F7A" w:rsidP="00817F4D">
      <w:pPr>
        <w:tabs>
          <w:tab w:val="left" w:pos="4827"/>
          <w:tab w:val="left" w:pos="4854"/>
        </w:tabs>
        <w:ind w:firstLine="567"/>
        <w:jc w:val="both"/>
        <w:rPr>
          <w:sz w:val="24"/>
          <w:szCs w:val="24"/>
          <w:lang w:val="uk-UA"/>
        </w:rPr>
      </w:pPr>
    </w:p>
    <w:p w14:paraId="28B58239"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7. НКП «ЮУ МЦПМСД» та КНП «ЮМБЛ» після отримання коштів бюджету Южноукраїнської міської територіальної громади, використовують їх за цільовим призначенням на видатки, передбачені планом використання бюджетних коштів установи та розрахунками до нього.</w:t>
      </w:r>
    </w:p>
    <w:p w14:paraId="56519A59" w14:textId="77777777" w:rsidR="00817F4D" w:rsidRDefault="00817F4D" w:rsidP="00817F4D">
      <w:pPr>
        <w:tabs>
          <w:tab w:val="left" w:pos="4827"/>
          <w:tab w:val="left" w:pos="4854"/>
        </w:tabs>
        <w:ind w:firstLine="567"/>
        <w:jc w:val="both"/>
        <w:rPr>
          <w:sz w:val="24"/>
          <w:szCs w:val="24"/>
          <w:lang w:val="uk-UA"/>
        </w:rPr>
      </w:pPr>
    </w:p>
    <w:p w14:paraId="139B39C7" w14:textId="77777777" w:rsidR="00817F4D" w:rsidRDefault="00817F4D" w:rsidP="00817F4D">
      <w:pPr>
        <w:tabs>
          <w:tab w:val="left" w:pos="4827"/>
          <w:tab w:val="left" w:pos="4854"/>
        </w:tabs>
        <w:ind w:firstLine="567"/>
        <w:jc w:val="both"/>
        <w:rPr>
          <w:sz w:val="24"/>
          <w:szCs w:val="24"/>
          <w:lang w:val="uk-UA"/>
        </w:rPr>
      </w:pPr>
      <w:r w:rsidRPr="00817F4D">
        <w:rPr>
          <w:sz w:val="24"/>
          <w:szCs w:val="24"/>
          <w:lang w:val="uk-UA"/>
        </w:rPr>
        <w:t>8. На керівників НКП «ЮУ МЦПМСД» та КНП «ЮМБЛ» покладається персональна відповідальність за ефективне та цільове використання коштів бюджету Южноукраїнської міської територіальної громади відповідно до чинного законодавства.</w:t>
      </w:r>
    </w:p>
    <w:p w14:paraId="45043AEB" w14:textId="77777777" w:rsidR="00817F4D" w:rsidRDefault="00817F4D" w:rsidP="00817F4D">
      <w:pPr>
        <w:tabs>
          <w:tab w:val="left" w:pos="4827"/>
          <w:tab w:val="left" w:pos="4854"/>
        </w:tabs>
        <w:ind w:firstLine="567"/>
        <w:jc w:val="both"/>
        <w:rPr>
          <w:sz w:val="24"/>
          <w:szCs w:val="24"/>
          <w:lang w:val="uk-UA"/>
        </w:rPr>
      </w:pPr>
    </w:p>
    <w:p w14:paraId="4E5528FB" w14:textId="77777777" w:rsidR="00817F4D" w:rsidRPr="00817F4D" w:rsidRDefault="00817F4D" w:rsidP="00817F4D">
      <w:pPr>
        <w:tabs>
          <w:tab w:val="left" w:pos="4827"/>
          <w:tab w:val="left" w:pos="4854"/>
        </w:tabs>
        <w:ind w:firstLine="567"/>
        <w:jc w:val="both"/>
        <w:rPr>
          <w:sz w:val="24"/>
          <w:szCs w:val="24"/>
          <w:lang w:val="uk-UA"/>
        </w:rPr>
      </w:pPr>
      <w:r w:rsidRPr="00817F4D">
        <w:rPr>
          <w:sz w:val="24"/>
          <w:szCs w:val="24"/>
          <w:lang w:val="uk-UA"/>
        </w:rPr>
        <w:t xml:space="preserve">9.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405F7A">
        <w:rPr>
          <w:sz w:val="24"/>
          <w:szCs w:val="24"/>
          <w:lang w:val="uk-UA"/>
        </w:rPr>
        <w:t>управління</w:t>
      </w:r>
      <w:r w:rsidRPr="00817F4D">
        <w:rPr>
          <w:sz w:val="24"/>
          <w:szCs w:val="24"/>
          <w:lang w:val="uk-UA"/>
        </w:rPr>
        <w:t>.</w:t>
      </w:r>
    </w:p>
    <w:p w14:paraId="3411F655" w14:textId="77777777" w:rsidR="00817F4D" w:rsidRPr="00817F4D" w:rsidRDefault="00817F4D" w:rsidP="00817F4D">
      <w:pPr>
        <w:tabs>
          <w:tab w:val="left" w:pos="4827"/>
          <w:tab w:val="left" w:pos="4854"/>
        </w:tabs>
        <w:jc w:val="both"/>
        <w:rPr>
          <w:sz w:val="24"/>
          <w:szCs w:val="24"/>
          <w:lang w:val="uk-UA"/>
        </w:rPr>
      </w:pPr>
      <w:r w:rsidRPr="00817F4D">
        <w:rPr>
          <w:sz w:val="24"/>
          <w:szCs w:val="24"/>
          <w:lang w:val="uk-UA"/>
        </w:rPr>
        <w:tab/>
      </w:r>
    </w:p>
    <w:p w14:paraId="3023E9DB" w14:textId="77777777" w:rsidR="00817F4D" w:rsidRPr="00817F4D" w:rsidRDefault="00817F4D" w:rsidP="00817F4D">
      <w:pPr>
        <w:tabs>
          <w:tab w:val="left" w:pos="4827"/>
          <w:tab w:val="left" w:pos="4854"/>
        </w:tabs>
        <w:rPr>
          <w:sz w:val="24"/>
          <w:szCs w:val="24"/>
          <w:lang w:val="uk-UA"/>
        </w:rPr>
      </w:pPr>
    </w:p>
    <w:p w14:paraId="6CCF3B44" w14:textId="77777777" w:rsidR="00817F4D" w:rsidRPr="00817F4D" w:rsidRDefault="00817F4D" w:rsidP="00817F4D">
      <w:pPr>
        <w:tabs>
          <w:tab w:val="left" w:pos="4827"/>
          <w:tab w:val="left" w:pos="4854"/>
        </w:tabs>
        <w:rPr>
          <w:sz w:val="24"/>
          <w:szCs w:val="24"/>
          <w:lang w:val="uk-UA"/>
        </w:rPr>
      </w:pPr>
      <w:r w:rsidRPr="00817F4D">
        <w:rPr>
          <w:sz w:val="24"/>
          <w:szCs w:val="24"/>
          <w:lang w:val="uk-UA"/>
        </w:rPr>
        <w:t>Заступник міського голови з питань</w:t>
      </w:r>
    </w:p>
    <w:p w14:paraId="65218F32" w14:textId="77777777" w:rsidR="00817F4D" w:rsidRPr="00817F4D" w:rsidRDefault="00817F4D" w:rsidP="00817F4D">
      <w:pPr>
        <w:tabs>
          <w:tab w:val="left" w:pos="4827"/>
          <w:tab w:val="left" w:pos="4854"/>
        </w:tabs>
        <w:rPr>
          <w:sz w:val="24"/>
          <w:szCs w:val="24"/>
          <w:lang w:val="uk-UA"/>
        </w:rPr>
      </w:pPr>
      <w:r w:rsidRPr="00817F4D">
        <w:rPr>
          <w:sz w:val="24"/>
          <w:szCs w:val="24"/>
          <w:lang w:val="uk-UA"/>
        </w:rPr>
        <w:t xml:space="preserve">діяльності виконавчих органів ради </w:t>
      </w:r>
      <w:r w:rsidRPr="00817F4D">
        <w:rPr>
          <w:sz w:val="24"/>
          <w:szCs w:val="24"/>
          <w:lang w:val="uk-UA"/>
        </w:rPr>
        <w:tab/>
      </w:r>
      <w:r w:rsidRPr="00817F4D">
        <w:rPr>
          <w:sz w:val="24"/>
          <w:szCs w:val="24"/>
          <w:lang w:val="uk-UA"/>
        </w:rPr>
        <w:tab/>
      </w:r>
      <w:r w:rsidRPr="00817F4D">
        <w:rPr>
          <w:sz w:val="24"/>
          <w:szCs w:val="24"/>
          <w:lang w:val="uk-UA"/>
        </w:rPr>
        <w:tab/>
      </w:r>
      <w:r w:rsidRPr="00817F4D">
        <w:rPr>
          <w:sz w:val="24"/>
          <w:szCs w:val="24"/>
          <w:lang w:val="uk-UA"/>
        </w:rPr>
        <w:tab/>
      </w:r>
      <w:r w:rsidRPr="00817F4D">
        <w:rPr>
          <w:sz w:val="24"/>
          <w:szCs w:val="24"/>
          <w:lang w:val="uk-UA"/>
        </w:rPr>
        <w:tab/>
      </w:r>
      <w:r w:rsidR="00CE28C3">
        <w:rPr>
          <w:sz w:val="24"/>
          <w:szCs w:val="24"/>
          <w:lang w:val="uk-UA"/>
        </w:rPr>
        <w:t xml:space="preserve">     </w:t>
      </w:r>
      <w:r>
        <w:rPr>
          <w:sz w:val="24"/>
          <w:szCs w:val="24"/>
          <w:lang w:val="uk-UA"/>
        </w:rPr>
        <w:t>Марія ДРОЗДОВА</w:t>
      </w:r>
    </w:p>
    <w:p w14:paraId="537F55CB" w14:textId="77777777" w:rsidR="00817F4D" w:rsidRDefault="00817F4D">
      <w:pPr>
        <w:spacing w:after="200" w:line="276" w:lineRule="auto"/>
        <w:rPr>
          <w:sz w:val="24"/>
          <w:szCs w:val="24"/>
          <w:lang w:val="uk-UA"/>
        </w:rPr>
      </w:pPr>
      <w:r>
        <w:rPr>
          <w:sz w:val="24"/>
          <w:szCs w:val="24"/>
          <w:lang w:val="uk-UA"/>
        </w:rPr>
        <w:br w:type="page"/>
      </w:r>
    </w:p>
    <w:p w14:paraId="570B2469" w14:textId="77777777" w:rsidR="00042501" w:rsidRPr="00817F4D" w:rsidRDefault="00042501" w:rsidP="00817F4D">
      <w:pPr>
        <w:tabs>
          <w:tab w:val="left" w:pos="4827"/>
          <w:tab w:val="left" w:pos="4854"/>
        </w:tabs>
        <w:ind w:firstLine="567"/>
        <w:jc w:val="both"/>
        <w:rPr>
          <w:sz w:val="24"/>
          <w:szCs w:val="24"/>
          <w:lang w:val="uk-UA"/>
        </w:rPr>
      </w:pPr>
    </w:p>
    <w:tbl>
      <w:tblPr>
        <w:tblStyle w:val="a8"/>
        <w:tblW w:w="0" w:type="auto"/>
        <w:tblInd w:w="5070" w:type="dxa"/>
        <w:tblLook w:val="04A0" w:firstRow="1" w:lastRow="0" w:firstColumn="1" w:lastColumn="0" w:noHBand="0" w:noVBand="1"/>
      </w:tblPr>
      <w:tblGrid>
        <w:gridCol w:w="4274"/>
      </w:tblGrid>
      <w:tr w:rsidR="00042501" w14:paraId="3F634196" w14:textId="77777777" w:rsidTr="00D530BD">
        <w:tc>
          <w:tcPr>
            <w:tcW w:w="4274" w:type="dxa"/>
            <w:tcBorders>
              <w:top w:val="nil"/>
              <w:left w:val="nil"/>
              <w:bottom w:val="nil"/>
              <w:right w:val="nil"/>
            </w:tcBorders>
          </w:tcPr>
          <w:p w14:paraId="6180BDEA" w14:textId="77777777" w:rsidR="00042501" w:rsidRPr="00817F4D" w:rsidRDefault="00042501" w:rsidP="00D530BD">
            <w:pPr>
              <w:tabs>
                <w:tab w:val="left" w:pos="4827"/>
                <w:tab w:val="left" w:pos="4854"/>
              </w:tabs>
              <w:rPr>
                <w:sz w:val="24"/>
                <w:szCs w:val="24"/>
                <w:lang w:val="uk-UA"/>
              </w:rPr>
            </w:pPr>
            <w:r w:rsidRPr="00817F4D">
              <w:rPr>
                <w:sz w:val="24"/>
                <w:szCs w:val="24"/>
                <w:lang w:val="uk-UA"/>
              </w:rPr>
              <w:t xml:space="preserve">Додаток </w:t>
            </w:r>
            <w:r>
              <w:rPr>
                <w:sz w:val="24"/>
                <w:szCs w:val="24"/>
                <w:lang w:val="uk-UA"/>
              </w:rPr>
              <w:t>2</w:t>
            </w:r>
          </w:p>
          <w:p w14:paraId="230297D2" w14:textId="77777777" w:rsidR="00042501" w:rsidRPr="00817F4D" w:rsidRDefault="00042501" w:rsidP="00D530BD">
            <w:pPr>
              <w:tabs>
                <w:tab w:val="left" w:pos="4827"/>
                <w:tab w:val="left" w:pos="4854"/>
              </w:tabs>
              <w:rPr>
                <w:sz w:val="24"/>
                <w:szCs w:val="24"/>
                <w:lang w:val="uk-UA"/>
              </w:rPr>
            </w:pPr>
            <w:r w:rsidRPr="00817F4D">
              <w:rPr>
                <w:sz w:val="24"/>
                <w:szCs w:val="24"/>
                <w:lang w:val="uk-UA"/>
              </w:rPr>
              <w:t>до рішення виконавчого комітету</w:t>
            </w:r>
          </w:p>
          <w:p w14:paraId="358716A7" w14:textId="77777777" w:rsidR="00042501" w:rsidRDefault="00042501" w:rsidP="00D530BD">
            <w:pPr>
              <w:tabs>
                <w:tab w:val="left" w:pos="4827"/>
                <w:tab w:val="left" w:pos="4854"/>
              </w:tabs>
              <w:rPr>
                <w:sz w:val="24"/>
                <w:szCs w:val="24"/>
                <w:lang w:val="uk-UA"/>
              </w:rPr>
            </w:pPr>
            <w:r w:rsidRPr="00817F4D">
              <w:rPr>
                <w:sz w:val="24"/>
                <w:szCs w:val="24"/>
                <w:lang w:val="uk-UA"/>
              </w:rPr>
              <w:t>Южноукраїнської міської ради</w:t>
            </w:r>
          </w:p>
          <w:p w14:paraId="1A7CC376" w14:textId="490253D1" w:rsidR="00042501" w:rsidRDefault="00042501" w:rsidP="00D530BD">
            <w:pPr>
              <w:tabs>
                <w:tab w:val="left" w:pos="4827"/>
                <w:tab w:val="left" w:pos="4854"/>
              </w:tabs>
              <w:rPr>
                <w:sz w:val="24"/>
                <w:szCs w:val="24"/>
                <w:lang w:val="uk-UA"/>
              </w:rPr>
            </w:pPr>
            <w:r w:rsidRPr="00817F4D">
              <w:rPr>
                <w:sz w:val="24"/>
                <w:szCs w:val="24"/>
                <w:lang w:val="uk-UA"/>
              </w:rPr>
              <w:t>від «_</w:t>
            </w:r>
            <w:r w:rsidR="00817F7E">
              <w:rPr>
                <w:sz w:val="24"/>
                <w:szCs w:val="24"/>
                <w:lang w:val="uk-UA"/>
              </w:rPr>
              <w:t>01</w:t>
            </w:r>
            <w:r w:rsidRPr="00817F4D">
              <w:rPr>
                <w:sz w:val="24"/>
                <w:szCs w:val="24"/>
                <w:lang w:val="uk-UA"/>
              </w:rPr>
              <w:t>___»_</w:t>
            </w:r>
            <w:r w:rsidR="00817F7E">
              <w:rPr>
                <w:sz w:val="24"/>
                <w:szCs w:val="24"/>
                <w:lang w:val="uk-UA"/>
              </w:rPr>
              <w:t>03</w:t>
            </w:r>
            <w:r w:rsidRPr="00817F4D">
              <w:rPr>
                <w:sz w:val="24"/>
                <w:szCs w:val="24"/>
                <w:lang w:val="uk-UA"/>
              </w:rPr>
              <w:t>__2023 №_</w:t>
            </w:r>
            <w:r w:rsidR="00817F7E">
              <w:rPr>
                <w:sz w:val="24"/>
                <w:szCs w:val="24"/>
                <w:lang w:val="uk-UA"/>
              </w:rPr>
              <w:t>56</w:t>
            </w:r>
            <w:r w:rsidRPr="00817F4D">
              <w:rPr>
                <w:sz w:val="24"/>
                <w:szCs w:val="24"/>
                <w:lang w:val="uk-UA"/>
              </w:rPr>
              <w:t>_____</w:t>
            </w:r>
          </w:p>
        </w:tc>
      </w:tr>
    </w:tbl>
    <w:p w14:paraId="5DD7E86A" w14:textId="77777777" w:rsidR="00817F4D" w:rsidRPr="00817F4D" w:rsidRDefault="00817F4D" w:rsidP="00817F4D">
      <w:pPr>
        <w:tabs>
          <w:tab w:val="left" w:pos="4827"/>
          <w:tab w:val="left" w:pos="4854"/>
        </w:tabs>
        <w:ind w:firstLine="567"/>
        <w:jc w:val="both"/>
        <w:rPr>
          <w:sz w:val="24"/>
          <w:szCs w:val="24"/>
          <w:lang w:val="uk-UA"/>
        </w:rPr>
      </w:pPr>
    </w:p>
    <w:p w14:paraId="3EFC0AF1" w14:textId="77777777" w:rsidR="00042501" w:rsidRPr="00042501" w:rsidRDefault="00042501" w:rsidP="00042501">
      <w:pPr>
        <w:tabs>
          <w:tab w:val="left" w:pos="4827"/>
          <w:tab w:val="left" w:pos="4854"/>
        </w:tabs>
        <w:ind w:firstLine="567"/>
        <w:jc w:val="center"/>
        <w:rPr>
          <w:sz w:val="24"/>
          <w:szCs w:val="24"/>
          <w:lang w:val="uk-UA"/>
        </w:rPr>
      </w:pPr>
      <w:r w:rsidRPr="00042501">
        <w:rPr>
          <w:sz w:val="24"/>
          <w:szCs w:val="24"/>
          <w:lang w:val="uk-UA"/>
        </w:rPr>
        <w:t>Порядок</w:t>
      </w:r>
    </w:p>
    <w:p w14:paraId="663C909F"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           відшкодування лікарських, наркотичних, засобів для полегшення болю, </w:t>
      </w:r>
    </w:p>
    <w:p w14:paraId="3C851222"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страждань, інших фізичних симптомів паліативних пацієнтів у термінальній стадії</w:t>
      </w:r>
    </w:p>
    <w:p w14:paraId="58156B2E"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                                          прогресування захворювання</w:t>
      </w:r>
    </w:p>
    <w:p w14:paraId="48BDB2D4" w14:textId="77777777" w:rsidR="00042501" w:rsidRPr="00042501" w:rsidRDefault="00042501" w:rsidP="00042501">
      <w:pPr>
        <w:tabs>
          <w:tab w:val="left" w:pos="4827"/>
          <w:tab w:val="left" w:pos="4854"/>
        </w:tabs>
        <w:ind w:firstLine="567"/>
        <w:jc w:val="both"/>
        <w:rPr>
          <w:sz w:val="24"/>
          <w:szCs w:val="24"/>
          <w:lang w:val="uk-UA"/>
        </w:rPr>
      </w:pPr>
    </w:p>
    <w:p w14:paraId="3082572B"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1. Цей Порядок визначає механізм використання коштів бюджету Южноукраїнської міської територіальної громади на відшкодування вартості лікарських, наркотичних, засобів для полегшення болю, страждань, інших фізичних симптомів паліативних пацієнтів у термінальній стадії прогресування захворювання на виконання заходів розділу «Надання паліативної допомоги» міської комплексної програми «Охорона здоров`я в Южноукраїнській міській територіальній громаді».</w:t>
      </w:r>
    </w:p>
    <w:p w14:paraId="1356D288" w14:textId="77777777" w:rsidR="00042501" w:rsidRPr="00042501" w:rsidRDefault="00042501" w:rsidP="00042501">
      <w:pPr>
        <w:tabs>
          <w:tab w:val="left" w:pos="4827"/>
          <w:tab w:val="left" w:pos="4854"/>
        </w:tabs>
        <w:ind w:firstLine="567"/>
        <w:jc w:val="both"/>
        <w:rPr>
          <w:sz w:val="24"/>
          <w:szCs w:val="24"/>
          <w:lang w:val="uk-UA"/>
        </w:rPr>
      </w:pPr>
    </w:p>
    <w:p w14:paraId="04D770F2"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w:t>
      </w:r>
    </w:p>
    <w:p w14:paraId="5814969B" w14:textId="77777777" w:rsidR="00042501" w:rsidRPr="00042501" w:rsidRDefault="00042501" w:rsidP="00042501">
      <w:pPr>
        <w:tabs>
          <w:tab w:val="left" w:pos="4827"/>
          <w:tab w:val="left" w:pos="4854"/>
        </w:tabs>
        <w:ind w:firstLine="567"/>
        <w:jc w:val="both"/>
        <w:rPr>
          <w:sz w:val="24"/>
          <w:szCs w:val="24"/>
          <w:lang w:val="uk-UA"/>
        </w:rPr>
      </w:pPr>
    </w:p>
    <w:p w14:paraId="28E295F8"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3. Право на отримання безкоштовного рецепту та відпуск за рецептами лікарів лікарських, наркотичних засобів для полегшення болю, страждань, інших фізичних симптомів паліативних пацієнтів у термінальній стадії прогресування захворювання мають хворі, які зареєстровані в Южноукраїнській міській територіальній громаді </w:t>
      </w:r>
      <w:r>
        <w:rPr>
          <w:sz w:val="24"/>
          <w:szCs w:val="24"/>
          <w:lang w:val="uk-UA"/>
        </w:rPr>
        <w:t xml:space="preserve">         </w:t>
      </w:r>
      <w:r w:rsidRPr="00042501">
        <w:rPr>
          <w:sz w:val="24"/>
          <w:szCs w:val="24"/>
          <w:lang w:val="uk-UA"/>
        </w:rPr>
        <w:t>(в тому числі тимчасово зареєстровані внутрішньо переміщені особи).</w:t>
      </w:r>
    </w:p>
    <w:p w14:paraId="17A026E2" w14:textId="77777777" w:rsidR="00405F7A" w:rsidRDefault="00405F7A" w:rsidP="00042501">
      <w:pPr>
        <w:tabs>
          <w:tab w:val="left" w:pos="4827"/>
          <w:tab w:val="left" w:pos="4854"/>
        </w:tabs>
        <w:ind w:firstLine="567"/>
        <w:jc w:val="both"/>
        <w:rPr>
          <w:sz w:val="24"/>
          <w:szCs w:val="24"/>
          <w:lang w:val="uk-UA"/>
        </w:rPr>
      </w:pPr>
    </w:p>
    <w:p w14:paraId="76007321" w14:textId="77777777" w:rsidR="00405F7A" w:rsidRDefault="00F3678D" w:rsidP="00F3678D">
      <w:pPr>
        <w:tabs>
          <w:tab w:val="left" w:pos="1134"/>
        </w:tabs>
        <w:ind w:firstLine="567"/>
        <w:jc w:val="both"/>
        <w:rPr>
          <w:sz w:val="24"/>
          <w:szCs w:val="24"/>
          <w:lang w:val="uk-UA"/>
        </w:rPr>
      </w:pPr>
      <w:r>
        <w:rPr>
          <w:sz w:val="24"/>
          <w:szCs w:val="24"/>
          <w:lang w:val="uk-UA"/>
        </w:rPr>
        <w:t xml:space="preserve">4. </w:t>
      </w:r>
      <w:r w:rsidR="00405F7A" w:rsidRPr="00B51DEF">
        <w:rPr>
          <w:sz w:val="24"/>
          <w:szCs w:val="24"/>
          <w:lang w:val="uk-UA"/>
        </w:rPr>
        <w:t>Аптечний заклад відпус</w:t>
      </w:r>
      <w:r w:rsidR="00405F7A">
        <w:rPr>
          <w:sz w:val="24"/>
          <w:szCs w:val="24"/>
          <w:lang w:val="uk-UA"/>
        </w:rPr>
        <w:t>кає безкоштовно лікарські,</w:t>
      </w:r>
      <w:r w:rsidR="00405F7A" w:rsidRPr="00B51DEF">
        <w:rPr>
          <w:sz w:val="24"/>
          <w:szCs w:val="24"/>
          <w:lang w:val="uk-UA"/>
        </w:rPr>
        <w:t xml:space="preserve"> </w:t>
      </w:r>
      <w:r w:rsidR="00405F7A" w:rsidRPr="00042501">
        <w:rPr>
          <w:sz w:val="24"/>
          <w:szCs w:val="24"/>
          <w:lang w:val="uk-UA"/>
        </w:rPr>
        <w:t>наркотичні засоби для полегшення болю, страждань, інших фізичних симптомів паліативних пацієнтів у термінальній стадії прогресування захворювання</w:t>
      </w:r>
      <w:r w:rsidR="00405F7A" w:rsidRPr="00405F7A">
        <w:rPr>
          <w:sz w:val="24"/>
          <w:szCs w:val="24"/>
          <w:lang w:val="uk-UA"/>
        </w:rPr>
        <w:t xml:space="preserve"> </w:t>
      </w:r>
      <w:r w:rsidR="00405F7A" w:rsidRPr="00B51DEF">
        <w:rPr>
          <w:sz w:val="24"/>
          <w:szCs w:val="24"/>
          <w:lang w:val="uk-UA"/>
        </w:rPr>
        <w:t>за рецептами лікарів</w:t>
      </w:r>
      <w:r w:rsidR="00405F7A" w:rsidRPr="00405F7A">
        <w:rPr>
          <w:sz w:val="24"/>
          <w:szCs w:val="24"/>
          <w:lang w:val="uk-UA"/>
        </w:rPr>
        <w:t xml:space="preserve"> </w:t>
      </w:r>
      <w:r w:rsidR="00405F7A" w:rsidRPr="00042501">
        <w:rPr>
          <w:sz w:val="24"/>
          <w:szCs w:val="24"/>
          <w:lang w:val="uk-UA"/>
        </w:rPr>
        <w:t>некомерційного комунального підприємства «Южноукраїнський міський центр первинної медико-санітарної допомоги» (далі - НКП «ЮУ МЦПМСД») та фізичних осіб підприємців, що надають первинну медичну допомогу на території Южноукраїнської міської територіальної громади (далі – ФОП),</w:t>
      </w:r>
      <w:r w:rsidR="00405F7A" w:rsidRPr="00391B4D">
        <w:rPr>
          <w:sz w:val="24"/>
          <w:szCs w:val="24"/>
          <w:lang w:val="uk-UA"/>
        </w:rPr>
        <w:t xml:space="preserve"> в разі, якщо торгівельна назва лікарських засобів </w:t>
      </w:r>
      <w:r w:rsidR="00405F7A">
        <w:rPr>
          <w:sz w:val="24"/>
          <w:szCs w:val="24"/>
          <w:lang w:val="uk-UA"/>
        </w:rPr>
        <w:t>або лікарської форми</w:t>
      </w:r>
      <w:r w:rsidR="00405F7A" w:rsidRPr="00391B4D">
        <w:rPr>
          <w:sz w:val="24"/>
          <w:szCs w:val="24"/>
          <w:lang w:val="uk-UA"/>
        </w:rPr>
        <w:t xml:space="preserve"> випуску відсутня в діючому Реєстрі лікарських засобів, які підлягають реімбурсації за програмою державних гарантій медичного обслуговування населення, та щомісячно</w:t>
      </w:r>
      <w:r w:rsidRPr="00F3678D">
        <w:rPr>
          <w:sz w:val="24"/>
          <w:szCs w:val="24"/>
          <w:lang w:val="uk-UA"/>
        </w:rPr>
        <w:t xml:space="preserve"> </w:t>
      </w:r>
      <w:r w:rsidRPr="00042501">
        <w:rPr>
          <w:sz w:val="24"/>
          <w:szCs w:val="24"/>
          <w:lang w:val="uk-UA"/>
        </w:rPr>
        <w:t>до 5 числа передає реєстри відпущених засобів до відповідних медичних закладів, а рахунок на відшкодування вартості відпущених лікарських засобів – до управління</w:t>
      </w:r>
      <w:r w:rsidR="00E6264F">
        <w:rPr>
          <w:sz w:val="24"/>
          <w:szCs w:val="24"/>
          <w:lang w:val="uk-UA"/>
        </w:rPr>
        <w:t>.</w:t>
      </w:r>
    </w:p>
    <w:p w14:paraId="0A4DC0B0" w14:textId="77777777" w:rsidR="00042501" w:rsidRPr="00042501" w:rsidRDefault="00042501" w:rsidP="00042501">
      <w:pPr>
        <w:tabs>
          <w:tab w:val="left" w:pos="4827"/>
          <w:tab w:val="left" w:pos="4854"/>
        </w:tabs>
        <w:ind w:firstLine="567"/>
        <w:jc w:val="both"/>
        <w:rPr>
          <w:sz w:val="24"/>
          <w:szCs w:val="24"/>
          <w:lang w:val="uk-UA"/>
        </w:rPr>
      </w:pPr>
    </w:p>
    <w:p w14:paraId="63E5D19D"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5. НКП «ЮУ МЦПМСД» та ФОП після отримання реєстру від аптечного закладу, який забезпечує ліками, наркотичними засобами хворих, перевіряє його та направляє перевірений реєстр до управління.</w:t>
      </w:r>
    </w:p>
    <w:p w14:paraId="02A75E4A" w14:textId="77777777" w:rsidR="00042501" w:rsidRPr="00042501" w:rsidRDefault="00042501" w:rsidP="00042501">
      <w:pPr>
        <w:tabs>
          <w:tab w:val="left" w:pos="4827"/>
          <w:tab w:val="left" w:pos="4854"/>
        </w:tabs>
        <w:ind w:firstLine="567"/>
        <w:jc w:val="both"/>
        <w:rPr>
          <w:sz w:val="24"/>
          <w:szCs w:val="24"/>
          <w:lang w:val="uk-UA"/>
        </w:rPr>
      </w:pPr>
    </w:p>
    <w:p w14:paraId="69D8DFB9" w14:textId="77777777" w:rsidR="00042501" w:rsidRDefault="00042501" w:rsidP="00042501">
      <w:pPr>
        <w:tabs>
          <w:tab w:val="left" w:pos="4827"/>
          <w:tab w:val="left" w:pos="4854"/>
        </w:tabs>
        <w:ind w:firstLine="567"/>
        <w:jc w:val="both"/>
        <w:rPr>
          <w:sz w:val="24"/>
          <w:szCs w:val="24"/>
          <w:lang w:val="uk-UA"/>
        </w:rPr>
      </w:pPr>
      <w:r w:rsidRPr="00042501">
        <w:rPr>
          <w:sz w:val="24"/>
          <w:szCs w:val="24"/>
          <w:lang w:val="uk-UA"/>
        </w:rPr>
        <w:t>6. Управління після отримання рахунку на відшкодування лікарських, наркотичних засобів від аптечного закладу, який забезпечує лікарськими засобами хворих за рецептами лікарів НКП «ЮУ МЦПМСД» та ФОП та перевіреного реєстру від НКП «ЮУ МЦПМСД» та ФОП, надає заявку на фінансування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p>
    <w:p w14:paraId="400BA7CF" w14:textId="77777777" w:rsidR="00042501" w:rsidRDefault="00042501" w:rsidP="00042501">
      <w:pPr>
        <w:tabs>
          <w:tab w:val="left" w:pos="4827"/>
          <w:tab w:val="left" w:pos="4854"/>
        </w:tabs>
        <w:ind w:firstLine="567"/>
        <w:jc w:val="both"/>
        <w:rPr>
          <w:sz w:val="24"/>
          <w:szCs w:val="24"/>
          <w:lang w:val="uk-UA"/>
        </w:rPr>
      </w:pPr>
    </w:p>
    <w:p w14:paraId="1A317463" w14:textId="77777777" w:rsidR="00844FA8" w:rsidRDefault="00844FA8" w:rsidP="00844FA8">
      <w:pPr>
        <w:tabs>
          <w:tab w:val="left" w:pos="4827"/>
          <w:tab w:val="left" w:pos="4854"/>
        </w:tabs>
        <w:ind w:firstLine="567"/>
        <w:jc w:val="center"/>
        <w:rPr>
          <w:sz w:val="24"/>
          <w:szCs w:val="24"/>
          <w:lang w:val="uk-UA"/>
        </w:rPr>
      </w:pPr>
      <w:r>
        <w:rPr>
          <w:sz w:val="24"/>
          <w:szCs w:val="24"/>
          <w:lang w:val="uk-UA"/>
        </w:rPr>
        <w:lastRenderedPageBreak/>
        <w:t>2</w:t>
      </w:r>
    </w:p>
    <w:p w14:paraId="764AB8AD" w14:textId="77777777" w:rsidR="00844FA8" w:rsidRDefault="00844FA8" w:rsidP="00844FA8">
      <w:pPr>
        <w:tabs>
          <w:tab w:val="left" w:pos="4827"/>
          <w:tab w:val="left" w:pos="4854"/>
        </w:tabs>
        <w:ind w:firstLine="567"/>
        <w:jc w:val="center"/>
        <w:rPr>
          <w:sz w:val="24"/>
          <w:szCs w:val="24"/>
          <w:lang w:val="uk-UA"/>
        </w:rPr>
      </w:pPr>
    </w:p>
    <w:p w14:paraId="2B9BC653"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7. Відшкодування коштів аптечному закладу здійснюється управлінням за умовами укладеного договору між управлінням, аптечним закладом,</w:t>
      </w:r>
      <w:r>
        <w:rPr>
          <w:sz w:val="24"/>
          <w:szCs w:val="24"/>
          <w:lang w:val="uk-UA"/>
        </w:rPr>
        <w:t xml:space="preserve"> </w:t>
      </w:r>
      <w:r w:rsidR="00844FA8">
        <w:rPr>
          <w:sz w:val="24"/>
          <w:szCs w:val="24"/>
          <w:lang w:val="uk-UA"/>
        </w:rPr>
        <w:t xml:space="preserve">                           </w:t>
      </w:r>
      <w:r w:rsidRPr="00042501">
        <w:rPr>
          <w:sz w:val="24"/>
          <w:szCs w:val="24"/>
          <w:lang w:val="uk-UA"/>
        </w:rPr>
        <w:t>НКП «ЮУ МЦПМСД»/ФОП.</w:t>
      </w:r>
    </w:p>
    <w:p w14:paraId="12143333" w14:textId="77777777" w:rsidR="00042501" w:rsidRPr="00042501" w:rsidRDefault="00042501" w:rsidP="00042501">
      <w:pPr>
        <w:tabs>
          <w:tab w:val="left" w:pos="4827"/>
          <w:tab w:val="left" w:pos="4854"/>
        </w:tabs>
        <w:ind w:firstLine="567"/>
        <w:jc w:val="both"/>
        <w:rPr>
          <w:sz w:val="24"/>
          <w:szCs w:val="24"/>
          <w:lang w:val="uk-UA"/>
        </w:rPr>
      </w:pPr>
    </w:p>
    <w:p w14:paraId="2BFCE539"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8. Фінансове управління Южноукраїнської міської ради на підставі отриманої заявки на фінансування перераховує кошти на рахунок управління.</w:t>
      </w:r>
    </w:p>
    <w:p w14:paraId="1FF2904E" w14:textId="77777777" w:rsidR="00042501" w:rsidRPr="00042501" w:rsidRDefault="00042501" w:rsidP="00042501">
      <w:pPr>
        <w:tabs>
          <w:tab w:val="left" w:pos="4827"/>
          <w:tab w:val="left" w:pos="4854"/>
        </w:tabs>
        <w:ind w:firstLine="567"/>
        <w:jc w:val="both"/>
        <w:rPr>
          <w:sz w:val="24"/>
          <w:szCs w:val="24"/>
          <w:lang w:val="uk-UA"/>
        </w:rPr>
      </w:pPr>
    </w:p>
    <w:p w14:paraId="3796B696"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9. На керівників НКП «ЮУ МЦПМСД» та ФОП покладається персональна відповідальність за ефективне та цільове використання бюджетних коштів відповідно до чинного законодавства.</w:t>
      </w:r>
    </w:p>
    <w:p w14:paraId="2BE75F73" w14:textId="77777777" w:rsidR="00042501" w:rsidRPr="00042501" w:rsidRDefault="00042501" w:rsidP="00042501">
      <w:pPr>
        <w:tabs>
          <w:tab w:val="left" w:pos="4827"/>
          <w:tab w:val="left" w:pos="4854"/>
        </w:tabs>
        <w:ind w:firstLine="567"/>
        <w:jc w:val="both"/>
        <w:rPr>
          <w:sz w:val="24"/>
          <w:szCs w:val="24"/>
          <w:lang w:val="uk-UA"/>
        </w:rPr>
      </w:pPr>
    </w:p>
    <w:p w14:paraId="66459924" w14:textId="77777777"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10.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1D339F">
        <w:rPr>
          <w:sz w:val="24"/>
          <w:szCs w:val="24"/>
          <w:lang w:val="uk-UA"/>
        </w:rPr>
        <w:t>управління</w:t>
      </w:r>
      <w:r w:rsidRPr="00042501">
        <w:rPr>
          <w:sz w:val="24"/>
          <w:szCs w:val="24"/>
          <w:lang w:val="uk-UA"/>
        </w:rPr>
        <w:t>.</w:t>
      </w:r>
    </w:p>
    <w:p w14:paraId="1710D62B" w14:textId="77777777" w:rsidR="00042501" w:rsidRPr="00042501" w:rsidRDefault="00042501" w:rsidP="00042501">
      <w:pPr>
        <w:tabs>
          <w:tab w:val="left" w:pos="4827"/>
          <w:tab w:val="left" w:pos="4854"/>
        </w:tabs>
        <w:ind w:firstLine="567"/>
        <w:jc w:val="both"/>
        <w:rPr>
          <w:sz w:val="24"/>
          <w:szCs w:val="24"/>
          <w:lang w:val="uk-UA"/>
        </w:rPr>
      </w:pPr>
    </w:p>
    <w:p w14:paraId="7BF4EC29" w14:textId="77777777" w:rsidR="00042501" w:rsidRPr="00042501" w:rsidRDefault="00042501" w:rsidP="00042501">
      <w:pPr>
        <w:tabs>
          <w:tab w:val="left" w:pos="4827"/>
          <w:tab w:val="left" w:pos="4854"/>
        </w:tabs>
        <w:ind w:firstLine="567"/>
        <w:jc w:val="both"/>
        <w:rPr>
          <w:sz w:val="24"/>
          <w:szCs w:val="24"/>
          <w:lang w:val="uk-UA"/>
        </w:rPr>
      </w:pPr>
    </w:p>
    <w:p w14:paraId="7E14D81A" w14:textId="77777777" w:rsidR="00042501" w:rsidRPr="00042501" w:rsidRDefault="00042501" w:rsidP="00844FA8">
      <w:pPr>
        <w:tabs>
          <w:tab w:val="left" w:pos="4827"/>
          <w:tab w:val="left" w:pos="4854"/>
        </w:tabs>
        <w:jc w:val="both"/>
        <w:rPr>
          <w:sz w:val="24"/>
          <w:szCs w:val="24"/>
          <w:lang w:val="uk-UA"/>
        </w:rPr>
      </w:pPr>
      <w:r w:rsidRPr="00042501">
        <w:rPr>
          <w:sz w:val="24"/>
          <w:szCs w:val="24"/>
          <w:lang w:val="uk-UA"/>
        </w:rPr>
        <w:t>Заступник міського голови з питань</w:t>
      </w:r>
    </w:p>
    <w:p w14:paraId="00B35D5A" w14:textId="77777777" w:rsidR="00817F4D" w:rsidRPr="00817F4D" w:rsidRDefault="00042501" w:rsidP="00844FA8">
      <w:pPr>
        <w:tabs>
          <w:tab w:val="left" w:pos="4827"/>
          <w:tab w:val="left" w:pos="4854"/>
        </w:tabs>
        <w:jc w:val="both"/>
        <w:rPr>
          <w:sz w:val="24"/>
          <w:szCs w:val="24"/>
          <w:lang w:val="uk-UA"/>
        </w:rPr>
      </w:pPr>
      <w:r w:rsidRPr="00042501">
        <w:rPr>
          <w:sz w:val="24"/>
          <w:szCs w:val="24"/>
          <w:lang w:val="uk-UA"/>
        </w:rPr>
        <w:t xml:space="preserve">діяльності виконавчих органів ради </w:t>
      </w:r>
      <w:r w:rsidRPr="00042501">
        <w:rPr>
          <w:sz w:val="24"/>
          <w:szCs w:val="24"/>
          <w:lang w:val="uk-UA"/>
        </w:rPr>
        <w:tab/>
      </w:r>
      <w:r w:rsidRPr="00042501">
        <w:rPr>
          <w:sz w:val="24"/>
          <w:szCs w:val="24"/>
          <w:lang w:val="uk-UA"/>
        </w:rPr>
        <w:tab/>
      </w:r>
      <w:r w:rsidRPr="00042501">
        <w:rPr>
          <w:sz w:val="24"/>
          <w:szCs w:val="24"/>
          <w:lang w:val="uk-UA"/>
        </w:rPr>
        <w:tab/>
      </w:r>
      <w:r w:rsidRPr="00042501">
        <w:rPr>
          <w:sz w:val="24"/>
          <w:szCs w:val="24"/>
          <w:lang w:val="uk-UA"/>
        </w:rPr>
        <w:tab/>
      </w:r>
      <w:r w:rsidRPr="00042501">
        <w:rPr>
          <w:sz w:val="24"/>
          <w:szCs w:val="24"/>
          <w:lang w:val="uk-UA"/>
        </w:rPr>
        <w:tab/>
      </w:r>
      <w:r w:rsidR="00CE28C3">
        <w:rPr>
          <w:sz w:val="24"/>
          <w:szCs w:val="24"/>
          <w:lang w:val="uk-UA"/>
        </w:rPr>
        <w:t xml:space="preserve">       </w:t>
      </w:r>
      <w:r w:rsidR="001D339F">
        <w:rPr>
          <w:sz w:val="24"/>
          <w:szCs w:val="24"/>
          <w:lang w:val="uk-UA"/>
        </w:rPr>
        <w:t>Марія ДРОЗДОВА</w:t>
      </w:r>
    </w:p>
    <w:sectPr w:rsidR="00817F4D" w:rsidRPr="00817F4D" w:rsidSect="005066F7">
      <w:pgSz w:w="11906" w:h="16838"/>
      <w:pgMar w:top="1021" w:right="680" w:bottom="102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51130"/>
    <w:multiLevelType w:val="multilevel"/>
    <w:tmpl w:val="0636BC0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3522E2"/>
    <w:multiLevelType w:val="hybridMultilevel"/>
    <w:tmpl w:val="ED3A53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E3D"/>
    <w:rsid w:val="00010ACE"/>
    <w:rsid w:val="0001362B"/>
    <w:rsid w:val="00021DCB"/>
    <w:rsid w:val="00042501"/>
    <w:rsid w:val="000479DF"/>
    <w:rsid w:val="000545C1"/>
    <w:rsid w:val="00057436"/>
    <w:rsid w:val="000602B3"/>
    <w:rsid w:val="000658F7"/>
    <w:rsid w:val="000B5BA4"/>
    <w:rsid w:val="000C3AFF"/>
    <w:rsid w:val="000D334F"/>
    <w:rsid w:val="00105548"/>
    <w:rsid w:val="00105D7C"/>
    <w:rsid w:val="0012267B"/>
    <w:rsid w:val="001475E0"/>
    <w:rsid w:val="001542CC"/>
    <w:rsid w:val="00166932"/>
    <w:rsid w:val="00172F0A"/>
    <w:rsid w:val="00174C97"/>
    <w:rsid w:val="00180A2B"/>
    <w:rsid w:val="00182DAD"/>
    <w:rsid w:val="00192847"/>
    <w:rsid w:val="00197CBA"/>
    <w:rsid w:val="001B0962"/>
    <w:rsid w:val="001C2716"/>
    <w:rsid w:val="001D339F"/>
    <w:rsid w:val="001D58A8"/>
    <w:rsid w:val="001D6CEB"/>
    <w:rsid w:val="00213F80"/>
    <w:rsid w:val="002339B5"/>
    <w:rsid w:val="00270994"/>
    <w:rsid w:val="00270A40"/>
    <w:rsid w:val="00311DB6"/>
    <w:rsid w:val="00336C47"/>
    <w:rsid w:val="00342F8B"/>
    <w:rsid w:val="00364C1A"/>
    <w:rsid w:val="00391B4D"/>
    <w:rsid w:val="003966D9"/>
    <w:rsid w:val="003C7FF0"/>
    <w:rsid w:val="003D7E54"/>
    <w:rsid w:val="00405F7A"/>
    <w:rsid w:val="00433CDA"/>
    <w:rsid w:val="0043403B"/>
    <w:rsid w:val="00463E6C"/>
    <w:rsid w:val="00483E42"/>
    <w:rsid w:val="00487C0D"/>
    <w:rsid w:val="004A4B7E"/>
    <w:rsid w:val="004E28C7"/>
    <w:rsid w:val="004F6911"/>
    <w:rsid w:val="005066F7"/>
    <w:rsid w:val="00514A20"/>
    <w:rsid w:val="0054611D"/>
    <w:rsid w:val="005A127F"/>
    <w:rsid w:val="005C4E57"/>
    <w:rsid w:val="005E065A"/>
    <w:rsid w:val="005E6A6D"/>
    <w:rsid w:val="0060527A"/>
    <w:rsid w:val="006266ED"/>
    <w:rsid w:val="00635E3D"/>
    <w:rsid w:val="006436FE"/>
    <w:rsid w:val="00645E4D"/>
    <w:rsid w:val="00647B36"/>
    <w:rsid w:val="0065153C"/>
    <w:rsid w:val="006B79F5"/>
    <w:rsid w:val="006C099A"/>
    <w:rsid w:val="006D713C"/>
    <w:rsid w:val="006E219B"/>
    <w:rsid w:val="006F1B8C"/>
    <w:rsid w:val="00717C82"/>
    <w:rsid w:val="00742876"/>
    <w:rsid w:val="00747022"/>
    <w:rsid w:val="007706CD"/>
    <w:rsid w:val="007A30CE"/>
    <w:rsid w:val="007E23DF"/>
    <w:rsid w:val="00817F4D"/>
    <w:rsid w:val="00817F7E"/>
    <w:rsid w:val="00833EBE"/>
    <w:rsid w:val="00844FA8"/>
    <w:rsid w:val="008846D5"/>
    <w:rsid w:val="00900002"/>
    <w:rsid w:val="0094238D"/>
    <w:rsid w:val="00965E33"/>
    <w:rsid w:val="0097401B"/>
    <w:rsid w:val="0099521C"/>
    <w:rsid w:val="009A6A7D"/>
    <w:rsid w:val="009B6336"/>
    <w:rsid w:val="009F403C"/>
    <w:rsid w:val="00A10641"/>
    <w:rsid w:val="00A11C1D"/>
    <w:rsid w:val="00A404D0"/>
    <w:rsid w:val="00A619FD"/>
    <w:rsid w:val="00A86E5C"/>
    <w:rsid w:val="00A93CA4"/>
    <w:rsid w:val="00A95BCF"/>
    <w:rsid w:val="00AB601A"/>
    <w:rsid w:val="00AD3B12"/>
    <w:rsid w:val="00B101D4"/>
    <w:rsid w:val="00B11C1F"/>
    <w:rsid w:val="00B51DEF"/>
    <w:rsid w:val="00B64D55"/>
    <w:rsid w:val="00B676FD"/>
    <w:rsid w:val="00B749BD"/>
    <w:rsid w:val="00B93FB3"/>
    <w:rsid w:val="00BA6CC8"/>
    <w:rsid w:val="00BE67BF"/>
    <w:rsid w:val="00C00F8F"/>
    <w:rsid w:val="00C03858"/>
    <w:rsid w:val="00C03B9D"/>
    <w:rsid w:val="00C25A4F"/>
    <w:rsid w:val="00C25CBA"/>
    <w:rsid w:val="00C51ED2"/>
    <w:rsid w:val="00C57662"/>
    <w:rsid w:val="00CA1273"/>
    <w:rsid w:val="00CA1287"/>
    <w:rsid w:val="00CB2DD6"/>
    <w:rsid w:val="00CE28C3"/>
    <w:rsid w:val="00CE7094"/>
    <w:rsid w:val="00CF33BA"/>
    <w:rsid w:val="00D00AA8"/>
    <w:rsid w:val="00D30561"/>
    <w:rsid w:val="00D34CE0"/>
    <w:rsid w:val="00D54C8D"/>
    <w:rsid w:val="00D81F0A"/>
    <w:rsid w:val="00D8747A"/>
    <w:rsid w:val="00D93279"/>
    <w:rsid w:val="00D93BE9"/>
    <w:rsid w:val="00DC4919"/>
    <w:rsid w:val="00DD0EE1"/>
    <w:rsid w:val="00DE56F8"/>
    <w:rsid w:val="00E02B88"/>
    <w:rsid w:val="00E07D0D"/>
    <w:rsid w:val="00E4340C"/>
    <w:rsid w:val="00E56DB5"/>
    <w:rsid w:val="00E6264F"/>
    <w:rsid w:val="00E84B78"/>
    <w:rsid w:val="00EC77DB"/>
    <w:rsid w:val="00ED0CAD"/>
    <w:rsid w:val="00EF3B89"/>
    <w:rsid w:val="00F16DBA"/>
    <w:rsid w:val="00F3209D"/>
    <w:rsid w:val="00F3678D"/>
    <w:rsid w:val="00F40A41"/>
    <w:rsid w:val="00F57FE4"/>
    <w:rsid w:val="00F97329"/>
    <w:rsid w:val="00FB24BF"/>
    <w:rsid w:val="00FE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0F25"/>
  <w15:docId w15:val="{1E556A0A-2DE2-4498-88BA-BD8A7C37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4B7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4340C"/>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B78"/>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E84B7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13F80"/>
    <w:rPr>
      <w:rFonts w:ascii="Calibri" w:hAnsi="Calibri" w:cs="Calibri"/>
      <w:sz w:val="16"/>
      <w:szCs w:val="16"/>
    </w:rPr>
  </w:style>
  <w:style w:type="character" w:customStyle="1" w:styleId="a6">
    <w:name w:val="Текст выноски Знак"/>
    <w:basedOn w:val="a0"/>
    <w:link w:val="a5"/>
    <w:uiPriority w:val="99"/>
    <w:semiHidden/>
    <w:rsid w:val="00213F80"/>
    <w:rPr>
      <w:rFonts w:ascii="Calibri" w:eastAsia="Times New Roman" w:hAnsi="Calibri" w:cs="Calibri"/>
      <w:sz w:val="16"/>
      <w:szCs w:val="16"/>
      <w:lang w:eastAsia="ru-RU"/>
    </w:rPr>
  </w:style>
  <w:style w:type="paragraph" w:styleId="a7">
    <w:name w:val="List Paragraph"/>
    <w:basedOn w:val="a"/>
    <w:uiPriority w:val="34"/>
    <w:qFormat/>
    <w:rsid w:val="001475E0"/>
    <w:pPr>
      <w:ind w:left="720"/>
      <w:contextualSpacing/>
    </w:pPr>
  </w:style>
  <w:style w:type="table" w:styleId="a8">
    <w:name w:val="Table Grid"/>
    <w:basedOn w:val="a1"/>
    <w:uiPriority w:val="59"/>
    <w:rsid w:val="00C2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E4340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0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0BE5-5D74-44F3-8994-491DDBAC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7</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Невертий</dc:creator>
  <cp:keywords/>
  <dc:description/>
  <cp:lastModifiedBy>Admin</cp:lastModifiedBy>
  <cp:revision>50</cp:revision>
  <cp:lastPrinted>2023-02-23T12:43:00Z</cp:lastPrinted>
  <dcterms:created xsi:type="dcterms:W3CDTF">2022-12-06T14:37:00Z</dcterms:created>
  <dcterms:modified xsi:type="dcterms:W3CDTF">2023-03-07T09:57:00Z</dcterms:modified>
</cp:coreProperties>
</file>